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BBC1" w14:textId="77777777" w:rsidR="004C2E78" w:rsidRPr="00291E37" w:rsidRDefault="00A97E5A" w:rsidP="006326B8">
      <w:pPr>
        <w:pStyle w:val="Title"/>
        <w:pBdr>
          <w:bottom w:val="single" w:sz="4" w:space="1" w:color="auto"/>
        </w:pBdr>
      </w:pPr>
      <w:bookmarkStart w:id="0" w:name="_GoBack"/>
      <w:bookmarkEnd w:id="0"/>
      <w:r w:rsidRPr="00291E37">
        <w:t>BQ7</w:t>
      </w:r>
      <w:r w:rsidR="001D0AED" w:rsidRPr="00291E37">
        <w:t xml:space="preserve"> - </w:t>
      </w:r>
      <w:r w:rsidRPr="00291E37">
        <w:t xml:space="preserve">Complaints and Appeals </w:t>
      </w:r>
      <w:r w:rsidR="00F92147" w:rsidRPr="00291E37">
        <w:t>Policy</w:t>
      </w:r>
    </w:p>
    <w:p w14:paraId="541BDD7D" w14:textId="77777777" w:rsidR="004C2E78" w:rsidRPr="0048583D" w:rsidRDefault="004C2E78" w:rsidP="006326B8">
      <w:pPr>
        <w:pStyle w:val="Heading4"/>
      </w:pPr>
      <w:r w:rsidRPr="0048583D">
        <w:t>Purpose</w:t>
      </w:r>
    </w:p>
    <w:p w14:paraId="4C0CE059" w14:textId="77777777" w:rsidR="00CA5405" w:rsidRDefault="00FB12C9" w:rsidP="00FB12C9">
      <w:r w:rsidRPr="00FB12C9">
        <w:t xml:space="preserve">This </w:t>
      </w:r>
      <w:r w:rsidR="0053309A">
        <w:t xml:space="preserve">policy </w:t>
      </w:r>
      <w:r w:rsidR="00344550">
        <w:t>outlines</w:t>
      </w:r>
      <w:r w:rsidRPr="00FB12C9">
        <w:t xml:space="preserve"> Living &amp; Learning Nillumbik (L&amp;LN)</w:t>
      </w:r>
      <w:r w:rsidR="00344550">
        <w:t>'s approach to</w:t>
      </w:r>
      <w:r w:rsidRPr="00FB12C9">
        <w:t xml:space="preserve"> </w:t>
      </w:r>
      <w:r w:rsidR="00344550">
        <w:t xml:space="preserve">dealing </w:t>
      </w:r>
      <w:r w:rsidR="0063701D">
        <w:t xml:space="preserve">effectively with complaints and appeals. </w:t>
      </w:r>
      <w:r w:rsidR="00CA5405">
        <w:t xml:space="preserve">It is supported by the </w:t>
      </w:r>
      <w:r w:rsidR="00CA5405" w:rsidRPr="00291E37">
        <w:rPr>
          <w:i/>
        </w:rPr>
        <w:t>Complaints and Appeals Procedure</w:t>
      </w:r>
      <w:r w:rsidR="00CA5405">
        <w:t xml:space="preserve"> which details how complaints and appeals are to be managed.</w:t>
      </w:r>
    </w:p>
    <w:p w14:paraId="25078B4D" w14:textId="77777777" w:rsidR="00110284" w:rsidRPr="0048583D" w:rsidRDefault="00110284" w:rsidP="00110284">
      <w:pPr>
        <w:pStyle w:val="Heading4"/>
      </w:pPr>
      <w:r>
        <w:t>Overview</w:t>
      </w:r>
    </w:p>
    <w:p w14:paraId="2D77E210" w14:textId="77777777" w:rsidR="00110284" w:rsidRDefault="00110284" w:rsidP="00110284">
      <w:r w:rsidRPr="00FB12C9">
        <w:t xml:space="preserve">Despite all efforts of L&amp;LN to provide </w:t>
      </w:r>
      <w:r w:rsidR="00893BC3">
        <w:t>a high level of service</w:t>
      </w:r>
      <w:r w:rsidRPr="00FB12C9">
        <w:t xml:space="preserve"> to its participants and other persons, complaints and appeals may occasionally arise requiring formal resolution.</w:t>
      </w:r>
    </w:p>
    <w:p w14:paraId="6B285886" w14:textId="77777777" w:rsidR="00110284" w:rsidRDefault="00110284" w:rsidP="00110284">
      <w:r>
        <w:t>L&amp;LN seeks to:</w:t>
      </w:r>
    </w:p>
    <w:p w14:paraId="05D90F49" w14:textId="77777777" w:rsidR="00110284" w:rsidRDefault="00110284" w:rsidP="00110284">
      <w:pPr>
        <w:pStyle w:val="ListBullet2"/>
      </w:pPr>
      <w:r>
        <w:t>Manage complaints and appeals fairly</w:t>
      </w:r>
      <w:r w:rsidR="006B200B">
        <w:t>,</w:t>
      </w:r>
      <w:r>
        <w:t xml:space="preserve"> efficiently</w:t>
      </w:r>
      <w:r w:rsidR="008F1082">
        <w:t xml:space="preserve"> and consistently.</w:t>
      </w:r>
    </w:p>
    <w:p w14:paraId="732C07B5" w14:textId="77777777" w:rsidR="00110284" w:rsidRDefault="006B200B" w:rsidP="00110284">
      <w:pPr>
        <w:pStyle w:val="ListBullet2"/>
      </w:pPr>
      <w:r>
        <w:t>R</w:t>
      </w:r>
      <w:r w:rsidR="00110284">
        <w:t>espect</w:t>
      </w:r>
      <w:r w:rsidR="00110284" w:rsidRPr="00FB12C9">
        <w:t xml:space="preserve"> the views of </w:t>
      </w:r>
      <w:r w:rsidR="00110284">
        <w:t>each complainant and respondent</w:t>
      </w:r>
      <w:r w:rsidR="008F1082">
        <w:t>.</w:t>
      </w:r>
    </w:p>
    <w:p w14:paraId="7B30A0B0" w14:textId="77777777" w:rsidR="00110284" w:rsidRDefault="00110284" w:rsidP="00110284">
      <w:pPr>
        <w:pStyle w:val="ListBullet2"/>
      </w:pPr>
      <w:r>
        <w:t>Make sure</w:t>
      </w:r>
      <w:r w:rsidRPr="00FB12C9">
        <w:t xml:space="preserve"> that any party to a complaint or appeal is not d</w:t>
      </w:r>
      <w:r w:rsidR="00286B81">
        <w:t>iscriminated against or victimis</w:t>
      </w:r>
      <w:r w:rsidRPr="00FB12C9">
        <w:t>ed</w:t>
      </w:r>
      <w:r w:rsidR="008F1082">
        <w:t>.</w:t>
      </w:r>
    </w:p>
    <w:p w14:paraId="13917C65" w14:textId="77777777" w:rsidR="007F3A44" w:rsidRDefault="007F3A44" w:rsidP="00110284">
      <w:pPr>
        <w:pStyle w:val="ListBullet2"/>
      </w:pPr>
      <w:r>
        <w:t>D</w:t>
      </w:r>
      <w:r w:rsidRPr="00FB12C9">
        <w:t>evelop a culture that views complaints and appeals as an opportunity to improve the organisation and how it works</w:t>
      </w:r>
      <w:r>
        <w:t>.</w:t>
      </w:r>
    </w:p>
    <w:p w14:paraId="4F5DFD4A" w14:textId="77777777" w:rsidR="006A3A02" w:rsidRDefault="00FB12C9" w:rsidP="006326B8">
      <w:pPr>
        <w:pStyle w:val="Heading4"/>
      </w:pPr>
      <w:r>
        <w:t>Definitions</w:t>
      </w:r>
    </w:p>
    <w:p w14:paraId="63CAEE7A" w14:textId="77777777" w:rsidR="006D5278" w:rsidRPr="006D5278" w:rsidRDefault="006D5278" w:rsidP="006D5278">
      <w:r w:rsidRPr="006D5278">
        <w:rPr>
          <w:i/>
        </w:rPr>
        <w:t>Appeal</w:t>
      </w:r>
      <w:r w:rsidRPr="006D5278">
        <w:t xml:space="preserve"> – a request to review a decision that has previously been made.</w:t>
      </w:r>
    </w:p>
    <w:p w14:paraId="7B2B9C0D" w14:textId="77777777" w:rsidR="00FB12C9" w:rsidRPr="00FB12C9" w:rsidRDefault="00FB12C9" w:rsidP="00FB12C9">
      <w:r w:rsidRPr="00FB12C9">
        <w:rPr>
          <w:i/>
        </w:rPr>
        <w:t>Complaint</w:t>
      </w:r>
      <w:r w:rsidRPr="00FB12C9">
        <w:t xml:space="preserve"> – a person’s expression of dissatisfaction with any service provided by L&amp;LN. </w:t>
      </w:r>
    </w:p>
    <w:p w14:paraId="530EA7D7" w14:textId="77777777" w:rsidR="006D5278" w:rsidRPr="006D5278" w:rsidRDefault="006D5278" w:rsidP="006D5278">
      <w:r w:rsidRPr="006D5278">
        <w:rPr>
          <w:i/>
        </w:rPr>
        <w:t>Formal complaint</w:t>
      </w:r>
      <w:r w:rsidRPr="006D5278">
        <w:t xml:space="preserve"> – a concern which has not been resolved informally, and which is then </w:t>
      </w:r>
      <w:r w:rsidR="00180D3B">
        <w:t>addressed</w:t>
      </w:r>
      <w:r w:rsidRPr="006D5278">
        <w:t xml:space="preserve"> formally in writing, and forwarded to the L&amp;LN Coordinator.</w:t>
      </w:r>
    </w:p>
    <w:p w14:paraId="7449CC60" w14:textId="77777777" w:rsidR="00BD0280" w:rsidRPr="00BD0280" w:rsidRDefault="00BD0280" w:rsidP="00BD0280">
      <w:r w:rsidRPr="00BD0280">
        <w:rPr>
          <w:i/>
        </w:rPr>
        <w:t>Informal complaint</w:t>
      </w:r>
      <w:r w:rsidRPr="00BD0280">
        <w:t xml:space="preserve"> – a concern which is discussed directly with the person(s) involved, or indirectly with the support of a L&amp;LN staff member.  An informal complaint can be made and discussed verbally or via written forms of communication such as email.</w:t>
      </w:r>
    </w:p>
    <w:p w14:paraId="4E3286F2" w14:textId="77777777" w:rsidR="006A3A02" w:rsidRDefault="006A3A02" w:rsidP="006326B8">
      <w:pPr>
        <w:pStyle w:val="Heading4"/>
      </w:pPr>
      <w:r>
        <w:t>Scope</w:t>
      </w:r>
    </w:p>
    <w:p w14:paraId="036FC65D" w14:textId="77777777" w:rsidR="006A3A02" w:rsidRDefault="00FB12C9" w:rsidP="006A3A02">
      <w:r w:rsidRPr="00FB12C9">
        <w:t xml:space="preserve">This policy applies to all participants, prospective participants, clients, staff and other stakeholders of L&amp;LN.  </w:t>
      </w:r>
    </w:p>
    <w:p w14:paraId="72198618" w14:textId="77777777" w:rsidR="00E60E40" w:rsidRPr="000C5C67" w:rsidRDefault="00E60E40" w:rsidP="006A3A02"/>
    <w:p w14:paraId="583A3C48" w14:textId="77777777" w:rsidR="004C2E78" w:rsidRPr="0048583D" w:rsidRDefault="004C2E78" w:rsidP="006326B8">
      <w:pPr>
        <w:pStyle w:val="Heading4"/>
      </w:pPr>
      <w:r w:rsidRPr="0048583D">
        <w:lastRenderedPageBreak/>
        <w:t>Policy</w:t>
      </w:r>
    </w:p>
    <w:p w14:paraId="4D276FD8" w14:textId="77777777" w:rsidR="00FB12C9" w:rsidRPr="009B5289" w:rsidRDefault="00FB12C9" w:rsidP="009B5289">
      <w:pPr>
        <w:pStyle w:val="ListContinue"/>
        <w:rPr>
          <w:b/>
        </w:rPr>
      </w:pPr>
      <w:r w:rsidRPr="009B5289">
        <w:rPr>
          <w:b/>
        </w:rPr>
        <w:t xml:space="preserve">Complaints and appeals </w:t>
      </w:r>
      <w:r w:rsidR="00AC390A" w:rsidRPr="00AC390A">
        <w:rPr>
          <w:b/>
        </w:rPr>
        <w:t>processes</w:t>
      </w:r>
      <w:r w:rsidR="00102E89">
        <w:t xml:space="preserve"> </w:t>
      </w:r>
    </w:p>
    <w:p w14:paraId="7CFA9B90" w14:textId="77777777" w:rsidR="00FB12C9" w:rsidRPr="00FB12C9" w:rsidRDefault="00FB12C9" w:rsidP="009B5289">
      <w:pPr>
        <w:pStyle w:val="ListContinue2"/>
      </w:pPr>
      <w:r w:rsidRPr="00FB12C9">
        <w:t>Participa</w:t>
      </w:r>
      <w:r w:rsidR="00180D3B">
        <w:t xml:space="preserve">nts and clients are encouraged </w:t>
      </w:r>
      <w:r w:rsidRPr="00FB12C9">
        <w:t xml:space="preserve">to resolve concerns </w:t>
      </w:r>
      <w:r w:rsidR="00180D3B">
        <w:t>informally by</w:t>
      </w:r>
      <w:r w:rsidRPr="00FB12C9">
        <w:t xml:space="preserve"> directly </w:t>
      </w:r>
      <w:r w:rsidR="00180D3B">
        <w:t xml:space="preserve">discussing them </w:t>
      </w:r>
      <w:r w:rsidRPr="00FB12C9">
        <w:t xml:space="preserve">with the person(s) </w:t>
      </w:r>
      <w:r w:rsidR="00AF3F96">
        <w:t>involved</w:t>
      </w:r>
      <w:r w:rsidR="00180D3B">
        <w:t>, wherever possible</w:t>
      </w:r>
      <w:r w:rsidR="00AF3F96">
        <w:t>.</w:t>
      </w:r>
      <w:r w:rsidR="00AF3F96" w:rsidRPr="00FB12C9">
        <w:t xml:space="preserve"> </w:t>
      </w:r>
      <w:r w:rsidR="00291E37">
        <w:t xml:space="preserve"> </w:t>
      </w:r>
      <w:r w:rsidR="00180D3B">
        <w:t xml:space="preserve">This can help </w:t>
      </w:r>
      <w:r w:rsidR="0064798A">
        <w:t>prevent</w:t>
      </w:r>
      <w:r w:rsidR="008A579E">
        <w:t xml:space="preserve"> </w:t>
      </w:r>
      <w:r w:rsidR="00180D3B">
        <w:t>issue</w:t>
      </w:r>
      <w:r w:rsidR="008A579E">
        <w:t>s</w:t>
      </w:r>
      <w:r w:rsidR="0064798A">
        <w:t xml:space="preserve"> from escalating</w:t>
      </w:r>
      <w:r w:rsidR="008A579E">
        <w:t>.</w:t>
      </w:r>
      <w:r w:rsidR="00180D3B">
        <w:t xml:space="preserve"> </w:t>
      </w:r>
      <w:r w:rsidR="00291E37">
        <w:t xml:space="preserve"> </w:t>
      </w:r>
      <w:r w:rsidRPr="00FB12C9">
        <w:t>L&amp;LN’s trainers</w:t>
      </w:r>
      <w:r w:rsidR="00291E37">
        <w:t>, program coordinators</w:t>
      </w:r>
      <w:r w:rsidRPr="00FB12C9">
        <w:t xml:space="preserve"> and administration team are available to assist participants to resolve their issues at this level.</w:t>
      </w:r>
      <w:r w:rsidR="00AF3F96">
        <w:t xml:space="preserve"> </w:t>
      </w:r>
    </w:p>
    <w:p w14:paraId="352EEB4F" w14:textId="77777777" w:rsidR="001C5101" w:rsidRDefault="007D666A" w:rsidP="001C5101">
      <w:pPr>
        <w:pStyle w:val="ListContinue2"/>
      </w:pPr>
      <w:r w:rsidRPr="007D666A">
        <w:t>L&amp;LN</w:t>
      </w:r>
      <w:r w:rsidR="008A579E">
        <w:t xml:space="preserve"> </w:t>
      </w:r>
      <w:r w:rsidRPr="007D666A">
        <w:t>encourage</w:t>
      </w:r>
      <w:r w:rsidR="008A579E">
        <w:t>s</w:t>
      </w:r>
      <w:r w:rsidRPr="007D666A">
        <w:t xml:space="preserve"> parties to approach complaint</w:t>
      </w:r>
      <w:r w:rsidR="00B13A85">
        <w:t>s</w:t>
      </w:r>
      <w:r w:rsidRPr="007D666A">
        <w:t xml:space="preserve"> with an open mind and to resolve problems through discussion and conciliation. Confidentiality will be maintained throughout to protect the rights and privacy of those involved. </w:t>
      </w:r>
    </w:p>
    <w:p w14:paraId="64060340" w14:textId="77777777" w:rsidR="00FB12C9" w:rsidRPr="00FB12C9" w:rsidRDefault="00FB12C9" w:rsidP="001C5101">
      <w:pPr>
        <w:pStyle w:val="ListContinue2"/>
      </w:pPr>
      <w:r w:rsidRPr="00FB12C9">
        <w:t xml:space="preserve">All formal complaints and appeals and their outcomes will be recorded on the </w:t>
      </w:r>
      <w:r w:rsidRPr="00954FD9">
        <w:rPr>
          <w:i/>
        </w:rPr>
        <w:t>Complaints and Appeals Registers</w:t>
      </w:r>
      <w:r w:rsidRPr="00FB12C9">
        <w:t xml:space="preserve">. </w:t>
      </w:r>
      <w:r w:rsidR="008A579E">
        <w:t>T</w:t>
      </w:r>
      <w:r w:rsidRPr="00FB12C9">
        <w:t xml:space="preserve">he </w:t>
      </w:r>
      <w:r w:rsidR="00BE64E2">
        <w:t>R</w:t>
      </w:r>
      <w:r w:rsidR="00BE64E2" w:rsidRPr="00FB12C9">
        <w:t>egister</w:t>
      </w:r>
      <w:r w:rsidR="00EF2C07">
        <w:t>s</w:t>
      </w:r>
      <w:r w:rsidR="00BE64E2" w:rsidRPr="00FB12C9">
        <w:t xml:space="preserve"> </w:t>
      </w:r>
      <w:r w:rsidRPr="00FB12C9">
        <w:t xml:space="preserve">will be regularly reviewed by management and used as an opportunity for improvement and reflection. </w:t>
      </w:r>
    </w:p>
    <w:p w14:paraId="55B78803" w14:textId="77777777" w:rsidR="00893BC3" w:rsidRPr="00893BC3" w:rsidRDefault="00FB12C9" w:rsidP="00893BC3">
      <w:pPr>
        <w:pStyle w:val="ListContinue2"/>
      </w:pPr>
      <w:r w:rsidRPr="00FB12C9">
        <w:t xml:space="preserve">All complaints and appeals will be </w:t>
      </w:r>
      <w:r w:rsidR="00F15D80">
        <w:t xml:space="preserve">considered and </w:t>
      </w:r>
      <w:r w:rsidRPr="00FB12C9">
        <w:t xml:space="preserve">responded to </w:t>
      </w:r>
      <w:r w:rsidR="00A20EBD">
        <w:t>in a timely fashion</w:t>
      </w:r>
      <w:r w:rsidR="00A57E7C">
        <w:t>.</w:t>
      </w:r>
      <w:r w:rsidR="00291E37">
        <w:t xml:space="preserve"> </w:t>
      </w:r>
    </w:p>
    <w:p w14:paraId="7CE9CC27" w14:textId="77777777" w:rsidR="00893BC3" w:rsidRPr="00893BC3" w:rsidRDefault="00893BC3" w:rsidP="00893BC3">
      <w:pPr>
        <w:pStyle w:val="ListContinue2"/>
      </w:pPr>
      <w:r w:rsidRPr="00893BC3">
        <w:t xml:space="preserve">Appeals must be lodged within the timeframe set out in the Complaints and Appeals Procedure.  </w:t>
      </w:r>
    </w:p>
    <w:p w14:paraId="3049F80B" w14:textId="77777777" w:rsidR="00FB12C9" w:rsidRPr="00FB12C9" w:rsidRDefault="00FB12C9" w:rsidP="009B5289">
      <w:pPr>
        <w:pStyle w:val="ListContinue2"/>
      </w:pPr>
      <w:r w:rsidRPr="00FB12C9">
        <w:t xml:space="preserve">Where a participant chooses to </w:t>
      </w:r>
      <w:r w:rsidR="00AC390A">
        <w:t>make a complaint or appeal</w:t>
      </w:r>
      <w:r w:rsidRPr="00FB12C9">
        <w:t xml:space="preserve">, L&amp;LN will maintain the participant’s enrolment while the </w:t>
      </w:r>
      <w:r w:rsidR="00BE64E2">
        <w:t>relevant</w:t>
      </w:r>
      <w:r w:rsidRPr="00FB12C9">
        <w:t xml:space="preserve"> process is ongoing. </w:t>
      </w:r>
    </w:p>
    <w:p w14:paraId="20BD8BD9" w14:textId="77777777" w:rsidR="00FB12C9" w:rsidRDefault="00FB12C9" w:rsidP="009B5289">
      <w:pPr>
        <w:pStyle w:val="ListContinue2"/>
      </w:pPr>
      <w:r w:rsidRPr="00FB12C9">
        <w:t>There is no cost to access the complaints and appeals process</w:t>
      </w:r>
      <w:r w:rsidR="00BE64E2">
        <w:t>es</w:t>
      </w:r>
      <w:r w:rsidRPr="00FB12C9">
        <w:t xml:space="preserve"> with L&amp;LN.</w:t>
      </w:r>
      <w:r w:rsidR="008A579E">
        <w:t xml:space="preserve"> </w:t>
      </w:r>
    </w:p>
    <w:p w14:paraId="22AAD31C" w14:textId="77777777" w:rsidR="00FB12C9" w:rsidRPr="009B5289" w:rsidRDefault="00FB12C9" w:rsidP="009B5289">
      <w:pPr>
        <w:pStyle w:val="ListContinue"/>
        <w:rPr>
          <w:b/>
        </w:rPr>
      </w:pPr>
      <w:r w:rsidRPr="009B5289">
        <w:rPr>
          <w:b/>
        </w:rPr>
        <w:t>Making a complaint</w:t>
      </w:r>
    </w:p>
    <w:p w14:paraId="0E719365" w14:textId="77777777" w:rsidR="00AC390A" w:rsidRDefault="00AC390A" w:rsidP="009B5289">
      <w:pPr>
        <w:pStyle w:val="ListContinue2"/>
      </w:pPr>
      <w:r>
        <w:t>Informal complaints may be made verbally or in writing directly with the person(s) involved, or indirectly with the support of a L&amp;LN staff member.</w:t>
      </w:r>
    </w:p>
    <w:p w14:paraId="36304257" w14:textId="77777777" w:rsidR="00FB12C9" w:rsidRPr="00FB12C9" w:rsidRDefault="00FB12C9" w:rsidP="009B5289">
      <w:pPr>
        <w:pStyle w:val="ListContinue2"/>
      </w:pPr>
      <w:r w:rsidRPr="00FB12C9">
        <w:t xml:space="preserve">Formal complaints </w:t>
      </w:r>
      <w:r w:rsidR="00110284">
        <w:t xml:space="preserve">are to </w:t>
      </w:r>
      <w:r w:rsidRPr="00FB12C9">
        <w:t xml:space="preserve">be made in writing to the L&amp;LN Coordinator.  </w:t>
      </w:r>
    </w:p>
    <w:p w14:paraId="746DC35E" w14:textId="77777777" w:rsidR="00820BF9" w:rsidRPr="00820BF9" w:rsidRDefault="00820BF9" w:rsidP="00820BF9">
      <w:pPr>
        <w:pStyle w:val="ListContinue"/>
        <w:rPr>
          <w:b/>
        </w:rPr>
      </w:pPr>
      <w:r w:rsidRPr="00820BF9">
        <w:rPr>
          <w:b/>
        </w:rPr>
        <w:t>Appealing the outcome of a complaint</w:t>
      </w:r>
    </w:p>
    <w:p w14:paraId="31ECDD18" w14:textId="77777777" w:rsidR="00820BF9" w:rsidRPr="00FB12C9" w:rsidRDefault="00820BF9" w:rsidP="0053309A">
      <w:pPr>
        <w:pStyle w:val="ListContinue2"/>
        <w:numPr>
          <w:ilvl w:val="0"/>
          <w:numId w:val="0"/>
        </w:numPr>
        <w:ind w:left="720"/>
      </w:pPr>
      <w:r w:rsidRPr="00FB12C9">
        <w:t xml:space="preserve">Where a complainant is dissatisfied with </w:t>
      </w:r>
      <w:r w:rsidR="00E32027">
        <w:t xml:space="preserve">the </w:t>
      </w:r>
      <w:r w:rsidRPr="00FB12C9">
        <w:t>handling of a complaint</w:t>
      </w:r>
      <w:r w:rsidR="00E32027">
        <w:t xml:space="preserve"> by L</w:t>
      </w:r>
      <w:r w:rsidR="00EF2C07">
        <w:t>&amp;</w:t>
      </w:r>
      <w:r w:rsidR="00E32027">
        <w:t xml:space="preserve">LN or the </w:t>
      </w:r>
      <w:r w:rsidR="00EF2C07">
        <w:t>proposed resolution</w:t>
      </w:r>
      <w:r w:rsidRPr="00FB12C9">
        <w:t xml:space="preserve">, </w:t>
      </w:r>
      <w:r w:rsidR="0053449D">
        <w:t>he/she</w:t>
      </w:r>
      <w:r w:rsidRPr="00FB12C9">
        <w:t xml:space="preserve"> has the right to lodge an internal appeal of</w:t>
      </w:r>
      <w:r w:rsidR="00893BC3">
        <w:t xml:space="preserve"> the decision</w:t>
      </w:r>
      <w:r w:rsidRPr="00FB12C9">
        <w:t xml:space="preserve">. </w:t>
      </w:r>
    </w:p>
    <w:p w14:paraId="66EAA36E" w14:textId="77777777" w:rsidR="00FB12C9" w:rsidRPr="009B5289" w:rsidRDefault="00954FD9" w:rsidP="009B5289">
      <w:pPr>
        <w:pStyle w:val="ListContinue"/>
        <w:rPr>
          <w:b/>
        </w:rPr>
      </w:pPr>
      <w:r w:rsidRPr="00954FD9">
        <w:rPr>
          <w:b/>
        </w:rPr>
        <w:t>Appealing an</w:t>
      </w:r>
      <w:r w:rsidR="00FB12C9" w:rsidRPr="00954FD9">
        <w:rPr>
          <w:b/>
        </w:rPr>
        <w:t xml:space="preserve"> assessment</w:t>
      </w:r>
      <w:r w:rsidR="00FB12C9" w:rsidRPr="009B5289">
        <w:rPr>
          <w:b/>
        </w:rPr>
        <w:t xml:space="preserve"> decision</w:t>
      </w:r>
    </w:p>
    <w:p w14:paraId="528C9843" w14:textId="77777777" w:rsidR="00E60E40" w:rsidRDefault="00820F8F" w:rsidP="00E60E40">
      <w:pPr>
        <w:pStyle w:val="ListContinue2"/>
        <w:numPr>
          <w:ilvl w:val="0"/>
          <w:numId w:val="0"/>
        </w:numPr>
        <w:ind w:left="715"/>
      </w:pPr>
      <w:r>
        <w:t>A</w:t>
      </w:r>
      <w:r w:rsidR="00FB12C9" w:rsidRPr="00FB12C9">
        <w:t>n appeal of an assessment decision</w:t>
      </w:r>
      <w:r w:rsidR="0053309A">
        <w:t>, stating why the assessment is disputed,</w:t>
      </w:r>
      <w:r w:rsidR="00FB12C9" w:rsidRPr="00FB12C9">
        <w:t xml:space="preserve"> may be </w:t>
      </w:r>
      <w:r>
        <w:t>lodged</w:t>
      </w:r>
      <w:r w:rsidRPr="00FB12C9">
        <w:t xml:space="preserve"> </w:t>
      </w:r>
      <w:r w:rsidR="00FB12C9" w:rsidRPr="00FB12C9">
        <w:t>in writing to the L&amp;LN Coordinator</w:t>
      </w:r>
      <w:r w:rsidR="003D6F71">
        <w:t xml:space="preserve">. </w:t>
      </w:r>
      <w:r w:rsidR="00291E37">
        <w:t xml:space="preserve"> </w:t>
      </w:r>
    </w:p>
    <w:p w14:paraId="76BA325B" w14:textId="77777777" w:rsidR="00893BC3" w:rsidRDefault="00893BC3" w:rsidP="00E60E40">
      <w:pPr>
        <w:pStyle w:val="ListContinue2"/>
        <w:numPr>
          <w:ilvl w:val="0"/>
          <w:numId w:val="0"/>
        </w:numPr>
        <w:ind w:left="715"/>
      </w:pPr>
    </w:p>
    <w:p w14:paraId="602ABC1A" w14:textId="77777777" w:rsidR="00893BC3" w:rsidRDefault="00893BC3" w:rsidP="00E60E40">
      <w:pPr>
        <w:pStyle w:val="ListContinue2"/>
        <w:numPr>
          <w:ilvl w:val="0"/>
          <w:numId w:val="0"/>
        </w:numPr>
        <w:ind w:left="715"/>
      </w:pPr>
    </w:p>
    <w:p w14:paraId="627F12A0" w14:textId="77777777" w:rsidR="00820BF9" w:rsidRPr="00DF10B1" w:rsidRDefault="00820BF9" w:rsidP="00820BF9">
      <w:pPr>
        <w:pStyle w:val="ListContinue"/>
        <w:rPr>
          <w:b/>
        </w:rPr>
      </w:pPr>
      <w:r w:rsidRPr="00820BF9">
        <w:rPr>
          <w:b/>
        </w:rPr>
        <w:lastRenderedPageBreak/>
        <w:t xml:space="preserve">Other </w:t>
      </w:r>
      <w:r w:rsidR="006F3DA0" w:rsidRPr="00DF10B1">
        <w:rPr>
          <w:b/>
        </w:rPr>
        <w:t>internal</w:t>
      </w:r>
      <w:r w:rsidR="006F3DA0">
        <w:t xml:space="preserve"> </w:t>
      </w:r>
      <w:r w:rsidRPr="00820BF9">
        <w:rPr>
          <w:b/>
        </w:rPr>
        <w:t>appeals</w:t>
      </w:r>
    </w:p>
    <w:p w14:paraId="3FFA7485" w14:textId="77777777" w:rsidR="00820BF9" w:rsidRPr="00820BF9" w:rsidRDefault="00820BF9" w:rsidP="00E60E40">
      <w:pPr>
        <w:ind w:left="720"/>
      </w:pPr>
      <w:r w:rsidRPr="00820BF9">
        <w:t>A participant or prospective participant may appeal the outcome of other decisions made by L&amp;LN, including but not limited to decisions relating to:</w:t>
      </w:r>
    </w:p>
    <w:p w14:paraId="0654D77B" w14:textId="77777777" w:rsidR="00820BF9" w:rsidRPr="00820BF9" w:rsidRDefault="00E60E40" w:rsidP="00070C09">
      <w:pPr>
        <w:pStyle w:val="ListBullet2"/>
        <w:ind w:left="1446"/>
      </w:pPr>
      <w:r>
        <w:t>Applications for e</w:t>
      </w:r>
      <w:r w:rsidR="00820BF9" w:rsidRPr="00820BF9">
        <w:t>ntry into a qualification course</w:t>
      </w:r>
      <w:r>
        <w:t>.</w:t>
      </w:r>
    </w:p>
    <w:p w14:paraId="7FDB2FE5" w14:textId="77777777" w:rsidR="00820BF9" w:rsidRDefault="00E60E40" w:rsidP="00070C09">
      <w:pPr>
        <w:pStyle w:val="ListBullet2"/>
        <w:ind w:left="1446"/>
      </w:pPr>
      <w:r>
        <w:t>Applications for s</w:t>
      </w:r>
      <w:r w:rsidR="00820BF9" w:rsidRPr="00820BF9">
        <w:t>pecial consideration under L&amp;LN’s Hardship Policy</w:t>
      </w:r>
      <w:r>
        <w:t>.</w:t>
      </w:r>
    </w:p>
    <w:p w14:paraId="16C95676" w14:textId="77777777" w:rsidR="00FB12C9" w:rsidRPr="000628F9" w:rsidRDefault="00FB12C9" w:rsidP="000628F9">
      <w:pPr>
        <w:pStyle w:val="ListContinue"/>
        <w:rPr>
          <w:b/>
        </w:rPr>
      </w:pPr>
      <w:r w:rsidRPr="000628F9">
        <w:rPr>
          <w:b/>
        </w:rPr>
        <w:t>External complaints and appeals</w:t>
      </w:r>
    </w:p>
    <w:p w14:paraId="4506A07E" w14:textId="77777777" w:rsidR="00FB12C9" w:rsidRPr="000628F9" w:rsidRDefault="00820BF9" w:rsidP="0053309A">
      <w:pPr>
        <w:pStyle w:val="ListContinue2"/>
        <w:rPr>
          <w:color w:val="000000"/>
        </w:rPr>
      </w:pPr>
      <w:r w:rsidRPr="00820BF9">
        <w:t>Complainants are encouraged to follow the internal processes above before making an external complaint or appeal</w:t>
      </w:r>
      <w:r w:rsidR="0092557E">
        <w:t xml:space="preserve">. </w:t>
      </w:r>
      <w:r w:rsidR="00B234D9">
        <w:t xml:space="preserve"> Nonetheless, t</w:t>
      </w:r>
      <w:r w:rsidRPr="00820BF9">
        <w:t xml:space="preserve">hey may lodge </w:t>
      </w:r>
      <w:r w:rsidR="00B234D9">
        <w:t>a</w:t>
      </w:r>
      <w:r w:rsidR="00B234D9" w:rsidRPr="00820BF9">
        <w:t xml:space="preserve"> </w:t>
      </w:r>
      <w:r w:rsidRPr="00820BF9">
        <w:t xml:space="preserve">complaint or </w:t>
      </w:r>
      <w:r w:rsidR="00B234D9">
        <w:t xml:space="preserve">an </w:t>
      </w:r>
      <w:r w:rsidRPr="00820BF9">
        <w:t xml:space="preserve">appeal with an external organisation at any </w:t>
      </w:r>
      <w:r w:rsidR="00B234D9">
        <w:t>stage</w:t>
      </w:r>
      <w:r w:rsidRPr="00820BF9">
        <w:t>, at the</w:t>
      </w:r>
      <w:r w:rsidR="0092557E">
        <w:t>ir own</w:t>
      </w:r>
      <w:r w:rsidRPr="00820BF9">
        <w:t xml:space="preserve"> cost.  </w:t>
      </w:r>
      <w:r w:rsidR="00DF10B1">
        <w:t xml:space="preserve">Options for external </w:t>
      </w:r>
      <w:r w:rsidR="00B234D9">
        <w:t xml:space="preserve">complaint handling </w:t>
      </w:r>
      <w:r w:rsidR="0053309A">
        <w:t xml:space="preserve">are provided in the </w:t>
      </w:r>
      <w:r w:rsidR="0053309A" w:rsidRPr="0053309A">
        <w:rPr>
          <w:i/>
        </w:rPr>
        <w:t>Complaints and Appeals Procedure</w:t>
      </w:r>
      <w:r w:rsidR="0053309A">
        <w:t>.</w:t>
      </w:r>
    </w:p>
    <w:p w14:paraId="2A47E162" w14:textId="77777777" w:rsidR="00FB12C9" w:rsidRPr="00FB12C9" w:rsidRDefault="00FB12C9" w:rsidP="000628F9">
      <w:pPr>
        <w:pStyle w:val="ListContinue2"/>
      </w:pPr>
      <w:r w:rsidRPr="00FB12C9">
        <w:t xml:space="preserve">L&amp;LN will </w:t>
      </w:r>
      <w:r w:rsidR="00B234D9">
        <w:t>cooperate fully</w:t>
      </w:r>
      <w:r w:rsidRPr="00FB12C9">
        <w:t xml:space="preserve"> with the organisation investigating the complaint/appeal and will be bound by the recommendations arising out of </w:t>
      </w:r>
      <w:r w:rsidR="00B234D9" w:rsidRPr="00FB12C9">
        <w:t>th</w:t>
      </w:r>
      <w:r w:rsidR="00B234D9">
        <w:t>at</w:t>
      </w:r>
      <w:r w:rsidR="00B234D9" w:rsidRPr="00FB12C9">
        <w:t xml:space="preserve"> </w:t>
      </w:r>
      <w:r w:rsidRPr="00FB12C9">
        <w:t xml:space="preserve">process.  The L&amp;LN Coordinator will ensure that any recommendations made are implemented </w:t>
      </w:r>
      <w:r w:rsidR="0053309A">
        <w:t>within the prescribed timeframe</w:t>
      </w:r>
      <w:r w:rsidRPr="00FB12C9">
        <w:t xml:space="preserve">.  </w:t>
      </w:r>
    </w:p>
    <w:p w14:paraId="229E3DC0" w14:textId="77777777" w:rsidR="00FB12C9" w:rsidRPr="000628F9" w:rsidRDefault="00FB12C9" w:rsidP="000628F9">
      <w:pPr>
        <w:pStyle w:val="ListContinue"/>
        <w:rPr>
          <w:b/>
        </w:rPr>
      </w:pPr>
      <w:r w:rsidRPr="000628F9">
        <w:rPr>
          <w:b/>
        </w:rPr>
        <w:t>Non-limitation of policy</w:t>
      </w:r>
    </w:p>
    <w:p w14:paraId="2BB3BDBA" w14:textId="77777777" w:rsidR="00FB12C9" w:rsidRPr="00FB12C9" w:rsidRDefault="00FB12C9" w:rsidP="000628F9">
      <w:pPr>
        <w:ind w:left="720"/>
      </w:pPr>
      <w:r w:rsidRPr="00FB12C9">
        <w:t>This policy and related procedure</w:t>
      </w:r>
      <w:r w:rsidR="00B234D9">
        <w:t>s</w:t>
      </w:r>
      <w:r w:rsidRPr="00FB12C9">
        <w:t xml:space="preserve"> do not replace or modify those or any other responsibilities which may arise under other policies or under statute or any other law.  Nothing in this policy and related procedure limits the rights of individuals to take action under Australia’s Consumer Protection laws.  </w:t>
      </w:r>
      <w:r w:rsidR="00967C28">
        <w:t>T</w:t>
      </w:r>
      <w:r w:rsidRPr="00FB12C9">
        <w:t>his policy does not circumscribe an individual’s rights to pursue other legal remedies.</w:t>
      </w:r>
    </w:p>
    <w:p w14:paraId="29824D48" w14:textId="77777777" w:rsidR="004C2E78" w:rsidRPr="0048583D" w:rsidRDefault="004C2E78" w:rsidP="006326B8">
      <w:pPr>
        <w:pStyle w:val="Heading5"/>
      </w:pPr>
      <w:r w:rsidRPr="0048583D">
        <w:t>Related policies</w:t>
      </w:r>
    </w:p>
    <w:p w14:paraId="06DB8C4A" w14:textId="77777777" w:rsidR="00FB12C9" w:rsidRPr="00FB12C9" w:rsidRDefault="00FB12C9" w:rsidP="00B67A6E">
      <w:pPr>
        <w:pStyle w:val="ListBullet2"/>
        <w:ind w:left="363"/>
      </w:pPr>
      <w:r w:rsidRPr="005E28FE">
        <w:t>BQ2</w:t>
      </w:r>
      <w:r w:rsidRPr="00FB12C9">
        <w:t>: Continuous Improvement and Quality Assurance Policy</w:t>
      </w:r>
    </w:p>
    <w:p w14:paraId="2FA1B126" w14:textId="77777777" w:rsidR="00FB12C9" w:rsidRDefault="00FB12C9" w:rsidP="00B67A6E">
      <w:pPr>
        <w:pStyle w:val="ListBullet2"/>
        <w:ind w:left="363"/>
      </w:pPr>
      <w:r>
        <w:t>TA16: Training and Assessment Policy</w:t>
      </w:r>
    </w:p>
    <w:p w14:paraId="6915D678" w14:textId="77777777" w:rsidR="006F3DA0" w:rsidRDefault="006F3DA0" w:rsidP="00B67A6E">
      <w:pPr>
        <w:pStyle w:val="ListBullet2"/>
        <w:ind w:left="363"/>
      </w:pPr>
      <w:r>
        <w:t>SM14: Hardship Policy</w:t>
      </w:r>
    </w:p>
    <w:p w14:paraId="05D1A75E" w14:textId="77777777" w:rsidR="00FB12C9" w:rsidRPr="00FB12C9" w:rsidRDefault="00FB12C9" w:rsidP="00B67A6E">
      <w:pPr>
        <w:pStyle w:val="ListBullet2"/>
        <w:ind w:left="363"/>
      </w:pPr>
      <w:r>
        <w:t>Nillumbik Shire Council Privacy Policy</w:t>
      </w:r>
    </w:p>
    <w:p w14:paraId="570E7898" w14:textId="77777777" w:rsidR="004C2E78" w:rsidRPr="0048583D" w:rsidRDefault="004C2E78" w:rsidP="006326B8">
      <w:pPr>
        <w:pStyle w:val="Heading5"/>
      </w:pPr>
      <w:r w:rsidRPr="0048583D">
        <w:t>Related procedures, forms and documents</w:t>
      </w:r>
    </w:p>
    <w:p w14:paraId="613548F1" w14:textId="77777777" w:rsidR="00FB12C9" w:rsidRPr="001E3D3B" w:rsidRDefault="00FB12C9" w:rsidP="00B67A6E">
      <w:pPr>
        <w:pStyle w:val="ListBullet"/>
      </w:pPr>
      <w:r w:rsidRPr="001E3D3B">
        <w:t>BQ2.1: Continuous Improvement and Quality Assurance Procedures</w:t>
      </w:r>
    </w:p>
    <w:p w14:paraId="543C2AB4" w14:textId="77777777" w:rsidR="00FB12C9" w:rsidRPr="001E3D3B" w:rsidRDefault="00FB12C9" w:rsidP="00B67A6E">
      <w:pPr>
        <w:pStyle w:val="ListBullet"/>
      </w:pPr>
      <w:r w:rsidRPr="001E3D3B">
        <w:t>BQR2A: Continuous Improvement Register</w:t>
      </w:r>
    </w:p>
    <w:p w14:paraId="233F1D79" w14:textId="77777777" w:rsidR="00FB12C9" w:rsidRPr="001E3D3B" w:rsidRDefault="00FB12C9" w:rsidP="00B67A6E">
      <w:pPr>
        <w:pStyle w:val="ListBullet"/>
      </w:pPr>
      <w:r w:rsidRPr="001E3D3B">
        <w:t>BQ7.1: Complaints and Appeals Procedure</w:t>
      </w:r>
    </w:p>
    <w:p w14:paraId="475A7BE1" w14:textId="77777777" w:rsidR="00FB12C9" w:rsidRPr="001E3D3B" w:rsidRDefault="00FB12C9" w:rsidP="00B67A6E">
      <w:pPr>
        <w:pStyle w:val="ListBullet"/>
      </w:pPr>
      <w:r w:rsidRPr="001E3D3B">
        <w:t>Complaints Register</w:t>
      </w:r>
    </w:p>
    <w:p w14:paraId="754F472B" w14:textId="77777777" w:rsidR="00FB12C9" w:rsidRPr="00FB12C9" w:rsidRDefault="00FB12C9" w:rsidP="00B67A6E">
      <w:pPr>
        <w:pStyle w:val="ListBullet"/>
      </w:pPr>
      <w:r w:rsidRPr="001E3D3B">
        <w:t>Appeals Register</w:t>
      </w:r>
    </w:p>
    <w:p w14:paraId="7D6A340E" w14:textId="77777777" w:rsidR="004C2E78" w:rsidRPr="0048583D" w:rsidRDefault="004C2E78" w:rsidP="006326B8">
      <w:pPr>
        <w:pStyle w:val="Heading5"/>
      </w:pPr>
      <w:r w:rsidRPr="0048583D">
        <w:t>Document details</w:t>
      </w:r>
    </w:p>
    <w:tbl>
      <w:tblPr>
        <w:tblStyle w:val="CustomTable"/>
        <w:tblW w:w="9786" w:type="dxa"/>
        <w:tblLook w:val="04A0" w:firstRow="1" w:lastRow="0" w:firstColumn="1" w:lastColumn="0" w:noHBand="0" w:noVBand="1"/>
        <w:tblCaption w:val="2015 Fee schedule"/>
        <w:tblDescription w:val="A table showing the differnet fee types and a break down by tuition, amenity and materials."/>
      </w:tblPr>
      <w:tblGrid>
        <w:gridCol w:w="2132"/>
        <w:gridCol w:w="7654"/>
      </w:tblGrid>
      <w:tr w:rsidR="0048583D" w14:paraId="4CD07BF1" w14:textId="77777777" w:rsidTr="00485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6E5BEB74" w14:textId="77777777" w:rsidR="0048583D" w:rsidRPr="0048583D" w:rsidRDefault="0048583D" w:rsidP="0048583D">
            <w:r w:rsidRPr="004C2E78">
              <w:t xml:space="preserve">Document no. &amp; </w:t>
            </w:r>
            <w:r w:rsidRPr="0048583D">
              <w:t>Name:</w:t>
            </w:r>
          </w:p>
        </w:tc>
        <w:tc>
          <w:tcPr>
            <w:tcW w:w="7654" w:type="dxa"/>
          </w:tcPr>
          <w:p w14:paraId="5764B068" w14:textId="77777777" w:rsidR="0048583D" w:rsidRPr="0048583D" w:rsidRDefault="004A4FC5" w:rsidP="0048583D">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FILENAME  \* FirstCap  \* MERGEFORMAT </w:instrText>
            </w:r>
            <w:r>
              <w:fldChar w:fldCharType="separate"/>
            </w:r>
            <w:r w:rsidR="00DD29FC">
              <w:rPr>
                <w:noProof/>
              </w:rPr>
              <w:t>BQ7 - Complaints and Appeals Policy v1</w:t>
            </w:r>
            <w:r>
              <w:rPr>
                <w:noProof/>
              </w:rPr>
              <w:fldChar w:fldCharType="end"/>
            </w:r>
          </w:p>
        </w:tc>
      </w:tr>
      <w:tr w:rsidR="0048583D" w14:paraId="43AEBE6D"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752FB78C" w14:textId="77777777" w:rsidR="0048583D" w:rsidRPr="0048583D" w:rsidRDefault="0048583D" w:rsidP="0048583D">
            <w:r w:rsidRPr="004C2E78">
              <w:t>Quality Area:</w:t>
            </w:r>
          </w:p>
        </w:tc>
        <w:tc>
          <w:tcPr>
            <w:tcW w:w="7654" w:type="dxa"/>
          </w:tcPr>
          <w:p w14:paraId="42A15E62" w14:textId="77777777" w:rsidR="0048583D" w:rsidRPr="0048583D" w:rsidRDefault="00F92147" w:rsidP="0048583D">
            <w:pPr>
              <w:cnfStyle w:val="000000000000" w:firstRow="0" w:lastRow="0" w:firstColumn="0" w:lastColumn="0" w:oddVBand="0" w:evenVBand="0" w:oddHBand="0" w:evenHBand="0" w:firstRowFirstColumn="0" w:firstRowLastColumn="0" w:lastRowFirstColumn="0" w:lastRowLastColumn="0"/>
            </w:pPr>
            <w:r>
              <w:t>Business &amp; Quality</w:t>
            </w:r>
          </w:p>
        </w:tc>
      </w:tr>
      <w:tr w:rsidR="0048583D" w14:paraId="1B68995D"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21CC39DC" w14:textId="77777777" w:rsidR="0048583D" w:rsidRPr="0048583D" w:rsidRDefault="0048583D" w:rsidP="0048583D">
            <w:r w:rsidRPr="004C2E78">
              <w:t>Responsibility:</w:t>
            </w:r>
          </w:p>
        </w:tc>
        <w:tc>
          <w:tcPr>
            <w:tcW w:w="7654" w:type="dxa"/>
          </w:tcPr>
          <w:p w14:paraId="32D473BB" w14:textId="77777777"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Coordinator</w:t>
            </w:r>
          </w:p>
        </w:tc>
      </w:tr>
      <w:tr w:rsidR="0048583D" w14:paraId="1059192D"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16D042C1" w14:textId="77777777" w:rsidR="0048583D" w:rsidRPr="0048583D" w:rsidRDefault="0048583D" w:rsidP="0048583D">
            <w:r w:rsidRPr="004C2E78">
              <w:t>Author:</w:t>
            </w:r>
          </w:p>
        </w:tc>
        <w:tc>
          <w:tcPr>
            <w:tcW w:w="7654" w:type="dxa"/>
          </w:tcPr>
          <w:p w14:paraId="4E9DA1E8" w14:textId="77777777" w:rsidR="0048583D" w:rsidRPr="0048583D" w:rsidRDefault="001846DB" w:rsidP="0048583D">
            <w:pPr>
              <w:cnfStyle w:val="000000000000" w:firstRow="0" w:lastRow="0" w:firstColumn="0" w:lastColumn="0" w:oddVBand="0" w:evenVBand="0" w:oddHBand="0" w:evenHBand="0" w:firstRowFirstColumn="0" w:firstRowLastColumn="0" w:lastRowFirstColumn="0" w:lastRowLastColumn="0"/>
            </w:pPr>
            <w:r w:rsidRPr="003E031D">
              <w:t xml:space="preserve">© </w:t>
            </w:r>
            <w:r w:rsidR="001D0AED">
              <w:t>RTO Advice Group Pty Ltd /</w:t>
            </w:r>
            <w:r w:rsidRPr="001846DB">
              <w:t xml:space="preserve"> Living &amp; Learning Nillumbik</w:t>
            </w:r>
          </w:p>
        </w:tc>
      </w:tr>
      <w:tr w:rsidR="0048583D" w14:paraId="3DE7D5EF"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4527894C" w14:textId="77777777" w:rsidR="0048583D" w:rsidRPr="0048583D" w:rsidRDefault="0048583D" w:rsidP="0048583D">
            <w:r w:rsidRPr="004C2E78">
              <w:t>Status:</w:t>
            </w:r>
          </w:p>
        </w:tc>
        <w:tc>
          <w:tcPr>
            <w:tcW w:w="7654" w:type="dxa"/>
          </w:tcPr>
          <w:p w14:paraId="18CAFA0F" w14:textId="00226E25" w:rsidR="0048583D" w:rsidRPr="0048583D" w:rsidRDefault="00DD29FC" w:rsidP="0048583D">
            <w:pPr>
              <w:cnfStyle w:val="000000010000" w:firstRow="0" w:lastRow="0" w:firstColumn="0" w:lastColumn="0" w:oddVBand="0" w:evenVBand="0" w:oddHBand="0" w:evenHBand="1" w:firstRowFirstColumn="0" w:firstRowLastColumn="0" w:lastRowFirstColumn="0" w:lastRowLastColumn="0"/>
            </w:pPr>
            <w:r>
              <w:t>APPROVED</w:t>
            </w:r>
          </w:p>
        </w:tc>
      </w:tr>
      <w:tr w:rsidR="0048583D" w14:paraId="758F5A42"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02070C6B" w14:textId="77777777" w:rsidR="0048583D" w:rsidRPr="0048583D" w:rsidRDefault="0048583D" w:rsidP="0048583D">
            <w:r w:rsidRPr="004C2E78">
              <w:t>Version:</w:t>
            </w:r>
          </w:p>
        </w:tc>
        <w:tc>
          <w:tcPr>
            <w:tcW w:w="7654" w:type="dxa"/>
          </w:tcPr>
          <w:p w14:paraId="63740922" w14:textId="68E55847" w:rsidR="0048583D" w:rsidRPr="0048583D" w:rsidRDefault="00DD29FC" w:rsidP="0048583D">
            <w:pPr>
              <w:cnfStyle w:val="000000000000" w:firstRow="0" w:lastRow="0" w:firstColumn="0" w:lastColumn="0" w:oddVBand="0" w:evenVBand="0" w:oddHBand="0" w:evenHBand="0" w:firstRowFirstColumn="0" w:firstRowLastColumn="0" w:lastRowFirstColumn="0" w:lastRowLastColumn="0"/>
            </w:pPr>
            <w:r>
              <w:t>v1</w:t>
            </w:r>
          </w:p>
        </w:tc>
      </w:tr>
      <w:tr w:rsidR="0048583D" w14:paraId="147112C2"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17867EF4" w14:textId="77777777" w:rsidR="0048583D" w:rsidRPr="0048583D" w:rsidRDefault="0048583D" w:rsidP="0048583D">
            <w:r w:rsidRPr="004C2E78">
              <w:t>Approved By:</w:t>
            </w:r>
          </w:p>
        </w:tc>
        <w:tc>
          <w:tcPr>
            <w:tcW w:w="7654" w:type="dxa"/>
          </w:tcPr>
          <w:p w14:paraId="1DC11C8D" w14:textId="77777777"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Committee</w:t>
            </w:r>
          </w:p>
        </w:tc>
      </w:tr>
      <w:tr w:rsidR="0048583D" w14:paraId="174E97F7"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50E96588" w14:textId="77777777" w:rsidR="0048583D" w:rsidRPr="0048583D" w:rsidRDefault="0048583D" w:rsidP="0048583D">
            <w:r w:rsidRPr="004C2E78">
              <w:t>Approval Date:</w:t>
            </w:r>
          </w:p>
        </w:tc>
        <w:tc>
          <w:tcPr>
            <w:tcW w:w="7654" w:type="dxa"/>
          </w:tcPr>
          <w:p w14:paraId="24E8F012" w14:textId="4842371F" w:rsidR="0048583D" w:rsidRPr="004C2E78" w:rsidRDefault="00DD29FC" w:rsidP="0048583D">
            <w:pPr>
              <w:cnfStyle w:val="000000000000" w:firstRow="0" w:lastRow="0" w:firstColumn="0" w:lastColumn="0" w:oddVBand="0" w:evenVBand="0" w:oddHBand="0" w:evenHBand="0" w:firstRowFirstColumn="0" w:firstRowLastColumn="0" w:lastRowFirstColumn="0" w:lastRowLastColumn="0"/>
            </w:pPr>
            <w:r>
              <w:t>22 July 2015</w:t>
            </w:r>
          </w:p>
        </w:tc>
      </w:tr>
      <w:tr w:rsidR="0048583D" w14:paraId="5AF56EF3"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3D28A5C3" w14:textId="77777777" w:rsidR="0048583D" w:rsidRPr="0048583D" w:rsidRDefault="0048583D" w:rsidP="0048583D">
            <w:r w:rsidRPr="004C2E78">
              <w:t>Review Date:</w:t>
            </w:r>
          </w:p>
        </w:tc>
        <w:tc>
          <w:tcPr>
            <w:tcW w:w="7654" w:type="dxa"/>
          </w:tcPr>
          <w:p w14:paraId="5B6C0B2C" w14:textId="77777777" w:rsidR="0048583D" w:rsidRPr="0048583D" w:rsidRDefault="00A97E5A" w:rsidP="0048583D">
            <w:pPr>
              <w:cnfStyle w:val="000000010000" w:firstRow="0" w:lastRow="0" w:firstColumn="0" w:lastColumn="0" w:oddVBand="0" w:evenVBand="0" w:oddHBand="0" w:evenHBand="1" w:firstRowFirstColumn="0" w:firstRowLastColumn="0" w:lastRowFirstColumn="0" w:lastRowLastColumn="0"/>
            </w:pPr>
            <w:r>
              <w:t>May</w:t>
            </w:r>
            <w:r w:rsidR="00F92147">
              <w:t xml:space="preserve"> 2018</w:t>
            </w:r>
          </w:p>
        </w:tc>
      </w:tr>
      <w:tr w:rsidR="0048583D" w14:paraId="6C9272A6"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14AE438F" w14:textId="77777777" w:rsidR="0048583D" w:rsidRPr="0048583D" w:rsidRDefault="0048583D" w:rsidP="0048583D">
            <w:r w:rsidRPr="004C2E78">
              <w:t>Standards (AQTF):</w:t>
            </w:r>
          </w:p>
        </w:tc>
        <w:tc>
          <w:tcPr>
            <w:tcW w:w="7654" w:type="dxa"/>
          </w:tcPr>
          <w:p w14:paraId="7C629246" w14:textId="77777777" w:rsidR="0048583D" w:rsidRPr="0048583D" w:rsidRDefault="00FB12C9" w:rsidP="0048583D">
            <w:pPr>
              <w:cnfStyle w:val="000000000000" w:firstRow="0" w:lastRow="0" w:firstColumn="0" w:lastColumn="0" w:oddVBand="0" w:evenVBand="0" w:oddHBand="0" w:evenHBand="0" w:firstRowFirstColumn="0" w:firstRowLastColumn="0" w:lastRowFirstColumn="0" w:lastRowLastColumn="0"/>
            </w:pPr>
            <w:r w:rsidRPr="00442111">
              <w:t>AQTF ESR 2.6, 3.3</w:t>
            </w:r>
          </w:p>
        </w:tc>
      </w:tr>
    </w:tbl>
    <w:p w14:paraId="494547CF" w14:textId="77777777" w:rsidR="005822FD" w:rsidRPr="0048583D" w:rsidRDefault="005822FD" w:rsidP="0048583D">
      <w:pPr>
        <w:rPr>
          <w:b/>
          <w:sz w:val="20"/>
        </w:rPr>
      </w:pPr>
    </w:p>
    <w:sectPr w:rsidR="005822FD" w:rsidRPr="0048583D" w:rsidSect="00DC5900">
      <w:headerReference w:type="default" r:id="rId16"/>
      <w:footerReference w:type="default" r:id="rId17"/>
      <w:pgSz w:w="11906" w:h="16838" w:code="9"/>
      <w:pgMar w:top="1701" w:right="1134" w:bottom="1134" w:left="1134" w:header="680"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C3486" w15:done="0"/>
  <w15:commentEx w15:paraId="6E6982D8" w15:done="0"/>
  <w15:commentEx w15:paraId="76C12F13" w15:done="0"/>
  <w15:commentEx w15:paraId="398BCEA2" w15:done="0"/>
  <w15:commentEx w15:paraId="69488B2D" w15:done="0"/>
  <w15:commentEx w15:paraId="4F2D64BE" w15:done="0"/>
  <w15:commentEx w15:paraId="7FEB0B0B" w15:done="0"/>
  <w15:commentEx w15:paraId="1DF032D4" w15:done="0"/>
  <w15:commentEx w15:paraId="566EE827" w15:done="0"/>
  <w15:commentEx w15:paraId="5BD9D98A" w15:done="0"/>
  <w15:commentEx w15:paraId="0F6F5AD0" w15:done="0"/>
  <w15:commentEx w15:paraId="27300F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F825" w14:textId="77777777" w:rsidR="004A4FC5" w:rsidRPr="000D4EDE" w:rsidRDefault="004A4FC5" w:rsidP="000D4EDE">
      <w:r>
        <w:separator/>
      </w:r>
    </w:p>
  </w:endnote>
  <w:endnote w:type="continuationSeparator" w:id="0">
    <w:p w14:paraId="6A6DD60B" w14:textId="77777777" w:rsidR="004A4FC5" w:rsidRPr="000D4EDE" w:rsidRDefault="004A4FC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CFB5" w14:textId="77777777" w:rsidR="00637EFB" w:rsidRPr="00371E1C" w:rsidRDefault="00637EFB" w:rsidP="00371E1C">
    <w:pPr>
      <w:pBdr>
        <w:top w:val="single" w:sz="4" w:space="1" w:color="auto"/>
      </w:pBdr>
      <w:jc w:val="right"/>
      <w:rPr>
        <w:sz w:val="20"/>
      </w:rPr>
    </w:pPr>
    <w:r w:rsidRPr="00371E1C">
      <w:rPr>
        <w:sz w:val="20"/>
      </w:rPr>
      <w:t xml:space="preserve">Page </w:t>
    </w:r>
    <w:r w:rsidRPr="00371E1C">
      <w:rPr>
        <w:sz w:val="20"/>
      </w:rPr>
      <w:fldChar w:fldCharType="begin"/>
    </w:r>
    <w:r w:rsidRPr="00371E1C">
      <w:rPr>
        <w:sz w:val="20"/>
      </w:rPr>
      <w:instrText xml:space="preserve"> PAGE   \* MERGEFORMAT </w:instrText>
    </w:r>
    <w:r w:rsidRPr="00371E1C">
      <w:rPr>
        <w:sz w:val="20"/>
      </w:rPr>
      <w:fldChar w:fldCharType="separate"/>
    </w:r>
    <w:r w:rsidR="00E52AE8">
      <w:rPr>
        <w:noProof/>
        <w:sz w:val="20"/>
      </w:rPr>
      <w:t>1</w:t>
    </w:r>
    <w:r w:rsidRPr="00371E1C">
      <w:rPr>
        <w:sz w:val="20"/>
      </w:rPr>
      <w:fldChar w:fldCharType="end"/>
    </w:r>
  </w:p>
  <w:p w14:paraId="13CE2EB2" w14:textId="77777777" w:rsidR="00637EFB" w:rsidRPr="00371E1C" w:rsidRDefault="00637EFB" w:rsidP="00371E1C">
    <w:pPr>
      <w:jc w:val="right"/>
      <w:rPr>
        <w:b/>
        <w:sz w:val="18"/>
      </w:rPr>
    </w:pPr>
    <w:r w:rsidRPr="00371E1C">
      <w:rPr>
        <w:b/>
        <w:sz w:val="18"/>
      </w:rPr>
      <w:t>Nillumbik Shire Council trading as Living &amp; Learning Nillumbik - Registered Training Organisation No. 3989</w:t>
    </w:r>
  </w:p>
  <w:p w14:paraId="67E21144" w14:textId="77777777" w:rsidR="00637EFB" w:rsidRPr="00371E1C" w:rsidRDefault="00637EFB" w:rsidP="00371E1C">
    <w:pPr>
      <w:jc w:val="right"/>
      <w:rPr>
        <w:sz w:val="18"/>
      </w:rPr>
    </w:pPr>
    <w:r w:rsidRPr="00371E1C">
      <w:rPr>
        <w:sz w:val="18"/>
      </w:rPr>
      <w:t>739 Main Road Eltham 3095 - Phone: 9433 3744 - Email: living.learning@nillumbik.vic.gov.au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AA069" w14:textId="77777777" w:rsidR="004A4FC5" w:rsidRPr="000D4EDE" w:rsidRDefault="004A4FC5" w:rsidP="000D4EDE">
      <w:r>
        <w:separator/>
      </w:r>
    </w:p>
  </w:footnote>
  <w:footnote w:type="continuationSeparator" w:id="0">
    <w:p w14:paraId="7CAC62B0" w14:textId="77777777" w:rsidR="004A4FC5" w:rsidRPr="000D4EDE" w:rsidRDefault="004A4FC5" w:rsidP="000D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471E" w14:textId="77777777" w:rsidR="00637EFB" w:rsidRDefault="00637EFB" w:rsidP="00FF6F40">
    <w:pPr>
      <w:pStyle w:val="Header"/>
    </w:pPr>
    <w:r w:rsidRPr="00BD7DF2">
      <w:rPr>
        <w:noProof/>
        <w:lang w:eastAsia="en-AU"/>
      </w:rPr>
      <w:drawing>
        <wp:inline distT="0" distB="0" distL="0" distR="0" wp14:anchorId="182F6D20" wp14:editId="6E7A2F1A">
          <wp:extent cx="1918004" cy="595223"/>
          <wp:effectExtent l="0" t="0" r="6350" b="0"/>
          <wp:docPr id="2" name="Picture 2" title="Living &amp; Learning Nillumb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LN Gree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734" cy="597932"/>
                  </a:xfrm>
                  <a:prstGeom prst="rect">
                    <a:avLst/>
                  </a:prstGeom>
                </pic:spPr>
              </pic:pic>
            </a:graphicData>
          </a:graphic>
        </wp:inline>
      </w:drawing>
    </w:r>
  </w:p>
  <w:p w14:paraId="157DF7D5" w14:textId="77777777" w:rsidR="00637EFB" w:rsidRDefault="00637EFB" w:rsidP="00FF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2155"/>
        </w:tabs>
        <w:ind w:left="2155"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3A7F69BD"/>
    <w:multiLevelType w:val="multilevel"/>
    <w:tmpl w:val="B98CDB18"/>
    <w:styleLink w:val="ListLevel"/>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nsid w:val="642C3DB9"/>
    <w:multiLevelType w:val="multilevel"/>
    <w:tmpl w:val="9F0AAEE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num w:numId="1">
    <w:abstractNumId w:val="5"/>
  </w:num>
  <w:num w:numId="2">
    <w:abstractNumId w:val="6"/>
  </w:num>
  <w:num w:numId="3">
    <w:abstractNumId w:val="9"/>
  </w:num>
  <w:num w:numId="4">
    <w:abstractNumId w:val="10"/>
  </w:num>
  <w:num w:numId="5">
    <w:abstractNumId w:val="1"/>
  </w:num>
  <w:num w:numId="6">
    <w:abstractNumId w:val="0"/>
  </w:num>
  <w:num w:numId="7">
    <w:abstractNumId w:val="4"/>
  </w:num>
  <w:num w:numId="8">
    <w:abstractNumId w:val="8"/>
  </w:num>
  <w:num w:numId="9">
    <w:abstractNumId w:val="2"/>
  </w:num>
  <w:num w:numId="10">
    <w:abstractNumId w:val="11"/>
  </w:num>
  <w:num w:numId="11">
    <w:abstractNumId w:val="7"/>
  </w:num>
  <w:num w:numId="12">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Meikle">
    <w15:presenceInfo w15:providerId="Windows Live" w15:userId="3790ab0c2aa91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cumentProtection w:formatting="1" w:enforcement="1" w:cryptProviderType="rsaAES" w:cryptAlgorithmClass="hash" w:cryptAlgorithmType="typeAny" w:cryptAlgorithmSid="14" w:cryptSpinCount="100000" w:hash="u2jvIohIXEbsRjk46iJ7lpxFofbI39R0ORJz6evFhgJpFEQqp9E7sP64k/iQMyuDF0unPBt/wt798I852DHO7A==" w:salt="3HQhP2AkdtNuAWy9coPzi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3"/>
    <w:rsid w:val="00005D98"/>
    <w:rsid w:val="00012728"/>
    <w:rsid w:val="00034A19"/>
    <w:rsid w:val="00036F9E"/>
    <w:rsid w:val="000413B3"/>
    <w:rsid w:val="000628F9"/>
    <w:rsid w:val="00070C09"/>
    <w:rsid w:val="00070DFC"/>
    <w:rsid w:val="00083512"/>
    <w:rsid w:val="00086CE6"/>
    <w:rsid w:val="00086F71"/>
    <w:rsid w:val="000949AD"/>
    <w:rsid w:val="00095109"/>
    <w:rsid w:val="00096B0F"/>
    <w:rsid w:val="000A490E"/>
    <w:rsid w:val="000B63CA"/>
    <w:rsid w:val="000C1449"/>
    <w:rsid w:val="000C14D9"/>
    <w:rsid w:val="000D4EDE"/>
    <w:rsid w:val="000E0757"/>
    <w:rsid w:val="000E36F0"/>
    <w:rsid w:val="00102E89"/>
    <w:rsid w:val="00106181"/>
    <w:rsid w:val="00110284"/>
    <w:rsid w:val="00123576"/>
    <w:rsid w:val="00124B21"/>
    <w:rsid w:val="00127F78"/>
    <w:rsid w:val="001653B6"/>
    <w:rsid w:val="00165F05"/>
    <w:rsid w:val="00180D3B"/>
    <w:rsid w:val="001820D0"/>
    <w:rsid w:val="0018235E"/>
    <w:rsid w:val="001846DB"/>
    <w:rsid w:val="0019337A"/>
    <w:rsid w:val="001939D8"/>
    <w:rsid w:val="001A7F9A"/>
    <w:rsid w:val="001C5101"/>
    <w:rsid w:val="001D0AED"/>
    <w:rsid w:val="001E0EBC"/>
    <w:rsid w:val="001E0F51"/>
    <w:rsid w:val="001F6E1A"/>
    <w:rsid w:val="00221B89"/>
    <w:rsid w:val="00240126"/>
    <w:rsid w:val="0025034C"/>
    <w:rsid w:val="00252E6A"/>
    <w:rsid w:val="002607C1"/>
    <w:rsid w:val="0026422C"/>
    <w:rsid w:val="002661A6"/>
    <w:rsid w:val="00266C23"/>
    <w:rsid w:val="00266E2F"/>
    <w:rsid w:val="00286B81"/>
    <w:rsid w:val="00286EAD"/>
    <w:rsid w:val="00291E37"/>
    <w:rsid w:val="0029389B"/>
    <w:rsid w:val="002A7D14"/>
    <w:rsid w:val="002B4550"/>
    <w:rsid w:val="002B6303"/>
    <w:rsid w:val="002B7504"/>
    <w:rsid w:val="002C0D97"/>
    <w:rsid w:val="002C7065"/>
    <w:rsid w:val="002C7F4A"/>
    <w:rsid w:val="002D051D"/>
    <w:rsid w:val="002D2804"/>
    <w:rsid w:val="002E6FF4"/>
    <w:rsid w:val="002F0685"/>
    <w:rsid w:val="002F0C2C"/>
    <w:rsid w:val="002F6FB7"/>
    <w:rsid w:val="00303D18"/>
    <w:rsid w:val="00304932"/>
    <w:rsid w:val="00306405"/>
    <w:rsid w:val="00307ADD"/>
    <w:rsid w:val="003130CA"/>
    <w:rsid w:val="00316A25"/>
    <w:rsid w:val="00344550"/>
    <w:rsid w:val="00361DEE"/>
    <w:rsid w:val="003706A1"/>
    <w:rsid w:val="00371E1C"/>
    <w:rsid w:val="00371F54"/>
    <w:rsid w:val="00383A95"/>
    <w:rsid w:val="003A0FA5"/>
    <w:rsid w:val="003A3021"/>
    <w:rsid w:val="003B6E16"/>
    <w:rsid w:val="003D27CB"/>
    <w:rsid w:val="003D69A6"/>
    <w:rsid w:val="003D6F71"/>
    <w:rsid w:val="003D7459"/>
    <w:rsid w:val="003E0A49"/>
    <w:rsid w:val="003E1354"/>
    <w:rsid w:val="003E6BF6"/>
    <w:rsid w:val="003F0F0D"/>
    <w:rsid w:val="0040173E"/>
    <w:rsid w:val="00433A0B"/>
    <w:rsid w:val="00435324"/>
    <w:rsid w:val="00436FB3"/>
    <w:rsid w:val="0046260C"/>
    <w:rsid w:val="00463FA8"/>
    <w:rsid w:val="00480D34"/>
    <w:rsid w:val="0048583D"/>
    <w:rsid w:val="00486BC5"/>
    <w:rsid w:val="00494335"/>
    <w:rsid w:val="004A038B"/>
    <w:rsid w:val="004A15DD"/>
    <w:rsid w:val="004A4FC5"/>
    <w:rsid w:val="004B2D35"/>
    <w:rsid w:val="004B48E5"/>
    <w:rsid w:val="004B4C8A"/>
    <w:rsid w:val="004B584E"/>
    <w:rsid w:val="004C1106"/>
    <w:rsid w:val="004C2E78"/>
    <w:rsid w:val="004C7158"/>
    <w:rsid w:val="004E2269"/>
    <w:rsid w:val="004E3074"/>
    <w:rsid w:val="004F0EEB"/>
    <w:rsid w:val="00503A51"/>
    <w:rsid w:val="00512309"/>
    <w:rsid w:val="00527AA8"/>
    <w:rsid w:val="0053309A"/>
    <w:rsid w:val="0053449D"/>
    <w:rsid w:val="00544869"/>
    <w:rsid w:val="0054526E"/>
    <w:rsid w:val="00545DCA"/>
    <w:rsid w:val="005476B5"/>
    <w:rsid w:val="005478DE"/>
    <w:rsid w:val="005822FD"/>
    <w:rsid w:val="005A3F63"/>
    <w:rsid w:val="005B073E"/>
    <w:rsid w:val="005B0C2A"/>
    <w:rsid w:val="005B227F"/>
    <w:rsid w:val="005B2324"/>
    <w:rsid w:val="005B2E76"/>
    <w:rsid w:val="005B7801"/>
    <w:rsid w:val="005D5FAE"/>
    <w:rsid w:val="005E074A"/>
    <w:rsid w:val="005F29B7"/>
    <w:rsid w:val="00606EB5"/>
    <w:rsid w:val="00617FDA"/>
    <w:rsid w:val="006320E7"/>
    <w:rsid w:val="006326B8"/>
    <w:rsid w:val="00634E4C"/>
    <w:rsid w:val="00636B8B"/>
    <w:rsid w:val="0063701D"/>
    <w:rsid w:val="00637EFB"/>
    <w:rsid w:val="006427FE"/>
    <w:rsid w:val="00642C90"/>
    <w:rsid w:val="00646BC4"/>
    <w:rsid w:val="0064798A"/>
    <w:rsid w:val="006506C1"/>
    <w:rsid w:val="00652982"/>
    <w:rsid w:val="0066674D"/>
    <w:rsid w:val="00666A78"/>
    <w:rsid w:val="0069375D"/>
    <w:rsid w:val="0069407C"/>
    <w:rsid w:val="0069574E"/>
    <w:rsid w:val="006A01B1"/>
    <w:rsid w:val="006A1EA9"/>
    <w:rsid w:val="006A3A02"/>
    <w:rsid w:val="006B200B"/>
    <w:rsid w:val="006D1CA8"/>
    <w:rsid w:val="006D2006"/>
    <w:rsid w:val="006D5278"/>
    <w:rsid w:val="006E00D8"/>
    <w:rsid w:val="006F145A"/>
    <w:rsid w:val="006F27CB"/>
    <w:rsid w:val="006F3DA0"/>
    <w:rsid w:val="006F5865"/>
    <w:rsid w:val="00711C49"/>
    <w:rsid w:val="007370EC"/>
    <w:rsid w:val="0074050E"/>
    <w:rsid w:val="00753D94"/>
    <w:rsid w:val="00755163"/>
    <w:rsid w:val="00756AAB"/>
    <w:rsid w:val="00757F63"/>
    <w:rsid w:val="007645AE"/>
    <w:rsid w:val="00764992"/>
    <w:rsid w:val="00773673"/>
    <w:rsid w:val="00775AA0"/>
    <w:rsid w:val="00786CB5"/>
    <w:rsid w:val="007A0FA2"/>
    <w:rsid w:val="007A6E88"/>
    <w:rsid w:val="007B5ECC"/>
    <w:rsid w:val="007C08B1"/>
    <w:rsid w:val="007C2CC2"/>
    <w:rsid w:val="007C39E4"/>
    <w:rsid w:val="007C5F64"/>
    <w:rsid w:val="007C79AA"/>
    <w:rsid w:val="007C7C61"/>
    <w:rsid w:val="007D1137"/>
    <w:rsid w:val="007D666A"/>
    <w:rsid w:val="007E525D"/>
    <w:rsid w:val="007F2954"/>
    <w:rsid w:val="007F3A44"/>
    <w:rsid w:val="00820BF9"/>
    <w:rsid w:val="00820F8F"/>
    <w:rsid w:val="00822611"/>
    <w:rsid w:val="00824E28"/>
    <w:rsid w:val="008308DD"/>
    <w:rsid w:val="008335A8"/>
    <w:rsid w:val="008408DF"/>
    <w:rsid w:val="00845166"/>
    <w:rsid w:val="00845843"/>
    <w:rsid w:val="008637EC"/>
    <w:rsid w:val="00870BC6"/>
    <w:rsid w:val="008740C6"/>
    <w:rsid w:val="0087786C"/>
    <w:rsid w:val="00885A14"/>
    <w:rsid w:val="0088689B"/>
    <w:rsid w:val="0089031E"/>
    <w:rsid w:val="00890FA0"/>
    <w:rsid w:val="00892D7F"/>
    <w:rsid w:val="00893BC3"/>
    <w:rsid w:val="0089599E"/>
    <w:rsid w:val="008A214D"/>
    <w:rsid w:val="008A579E"/>
    <w:rsid w:val="008A72D2"/>
    <w:rsid w:val="008B3745"/>
    <w:rsid w:val="008B6868"/>
    <w:rsid w:val="008C2AAF"/>
    <w:rsid w:val="008C6A43"/>
    <w:rsid w:val="008D080C"/>
    <w:rsid w:val="008F1082"/>
    <w:rsid w:val="008F66EC"/>
    <w:rsid w:val="00906799"/>
    <w:rsid w:val="00924152"/>
    <w:rsid w:val="0092557E"/>
    <w:rsid w:val="00927434"/>
    <w:rsid w:val="00931354"/>
    <w:rsid w:val="0093194D"/>
    <w:rsid w:val="00934C3F"/>
    <w:rsid w:val="009417AE"/>
    <w:rsid w:val="00952D4C"/>
    <w:rsid w:val="00954FD9"/>
    <w:rsid w:val="00967C28"/>
    <w:rsid w:val="00971821"/>
    <w:rsid w:val="0097783F"/>
    <w:rsid w:val="009979F4"/>
    <w:rsid w:val="009A45B2"/>
    <w:rsid w:val="009B5289"/>
    <w:rsid w:val="009D2DDD"/>
    <w:rsid w:val="009D78B4"/>
    <w:rsid w:val="009F2ABE"/>
    <w:rsid w:val="009F4C39"/>
    <w:rsid w:val="00A023AE"/>
    <w:rsid w:val="00A20EBD"/>
    <w:rsid w:val="00A24D11"/>
    <w:rsid w:val="00A33802"/>
    <w:rsid w:val="00A37E51"/>
    <w:rsid w:val="00A57E7C"/>
    <w:rsid w:val="00A62D31"/>
    <w:rsid w:val="00A72DAC"/>
    <w:rsid w:val="00A77900"/>
    <w:rsid w:val="00A91E37"/>
    <w:rsid w:val="00A92288"/>
    <w:rsid w:val="00A97E3B"/>
    <w:rsid w:val="00A97E5A"/>
    <w:rsid w:val="00AA24BD"/>
    <w:rsid w:val="00AB039E"/>
    <w:rsid w:val="00AB0CBE"/>
    <w:rsid w:val="00AB2933"/>
    <w:rsid w:val="00AB5F4B"/>
    <w:rsid w:val="00AB7EC9"/>
    <w:rsid w:val="00AC286B"/>
    <w:rsid w:val="00AC390A"/>
    <w:rsid w:val="00AE52E0"/>
    <w:rsid w:val="00AF129F"/>
    <w:rsid w:val="00AF3F96"/>
    <w:rsid w:val="00AF5893"/>
    <w:rsid w:val="00B0348A"/>
    <w:rsid w:val="00B064E5"/>
    <w:rsid w:val="00B12DC9"/>
    <w:rsid w:val="00B13A85"/>
    <w:rsid w:val="00B13F84"/>
    <w:rsid w:val="00B15ABA"/>
    <w:rsid w:val="00B224F6"/>
    <w:rsid w:val="00B23077"/>
    <w:rsid w:val="00B234D9"/>
    <w:rsid w:val="00B3782C"/>
    <w:rsid w:val="00B41D8E"/>
    <w:rsid w:val="00B42B2F"/>
    <w:rsid w:val="00B472E1"/>
    <w:rsid w:val="00B6789D"/>
    <w:rsid w:val="00B67A6E"/>
    <w:rsid w:val="00B71170"/>
    <w:rsid w:val="00B77F29"/>
    <w:rsid w:val="00B81740"/>
    <w:rsid w:val="00B81CA7"/>
    <w:rsid w:val="00B85D7B"/>
    <w:rsid w:val="00B900EA"/>
    <w:rsid w:val="00B91069"/>
    <w:rsid w:val="00BC2832"/>
    <w:rsid w:val="00BD0280"/>
    <w:rsid w:val="00BD06AB"/>
    <w:rsid w:val="00BD74A8"/>
    <w:rsid w:val="00BD7DF2"/>
    <w:rsid w:val="00BE64E2"/>
    <w:rsid w:val="00BF77BA"/>
    <w:rsid w:val="00C00FDA"/>
    <w:rsid w:val="00C04E4B"/>
    <w:rsid w:val="00C1313E"/>
    <w:rsid w:val="00C13A55"/>
    <w:rsid w:val="00C235A8"/>
    <w:rsid w:val="00C3071A"/>
    <w:rsid w:val="00C62BF5"/>
    <w:rsid w:val="00C636DA"/>
    <w:rsid w:val="00C72271"/>
    <w:rsid w:val="00C76BD7"/>
    <w:rsid w:val="00C8274D"/>
    <w:rsid w:val="00C87194"/>
    <w:rsid w:val="00C91AD9"/>
    <w:rsid w:val="00CA1EAA"/>
    <w:rsid w:val="00CA5405"/>
    <w:rsid w:val="00CA6FF9"/>
    <w:rsid w:val="00CB306B"/>
    <w:rsid w:val="00CB4238"/>
    <w:rsid w:val="00CB49D8"/>
    <w:rsid w:val="00CC176E"/>
    <w:rsid w:val="00CC34EB"/>
    <w:rsid w:val="00CC4A14"/>
    <w:rsid w:val="00CC66EA"/>
    <w:rsid w:val="00CD2D96"/>
    <w:rsid w:val="00CD7911"/>
    <w:rsid w:val="00CE2E48"/>
    <w:rsid w:val="00D021F7"/>
    <w:rsid w:val="00D078A2"/>
    <w:rsid w:val="00D166B2"/>
    <w:rsid w:val="00D2005C"/>
    <w:rsid w:val="00D20D27"/>
    <w:rsid w:val="00D461C2"/>
    <w:rsid w:val="00D61AAE"/>
    <w:rsid w:val="00D637B7"/>
    <w:rsid w:val="00D76B37"/>
    <w:rsid w:val="00D84E12"/>
    <w:rsid w:val="00DA4C48"/>
    <w:rsid w:val="00DA727D"/>
    <w:rsid w:val="00DB53A7"/>
    <w:rsid w:val="00DC5900"/>
    <w:rsid w:val="00DD170F"/>
    <w:rsid w:val="00DD29FC"/>
    <w:rsid w:val="00DD4FE8"/>
    <w:rsid w:val="00DE0A8A"/>
    <w:rsid w:val="00DE23B2"/>
    <w:rsid w:val="00DF10B1"/>
    <w:rsid w:val="00DF1EA9"/>
    <w:rsid w:val="00DF6E54"/>
    <w:rsid w:val="00E01BFE"/>
    <w:rsid w:val="00E04228"/>
    <w:rsid w:val="00E04457"/>
    <w:rsid w:val="00E04BBC"/>
    <w:rsid w:val="00E139F9"/>
    <w:rsid w:val="00E148E4"/>
    <w:rsid w:val="00E159D7"/>
    <w:rsid w:val="00E21653"/>
    <w:rsid w:val="00E2414E"/>
    <w:rsid w:val="00E32027"/>
    <w:rsid w:val="00E375BB"/>
    <w:rsid w:val="00E405DE"/>
    <w:rsid w:val="00E52AE8"/>
    <w:rsid w:val="00E54BCF"/>
    <w:rsid w:val="00E60E40"/>
    <w:rsid w:val="00E61C99"/>
    <w:rsid w:val="00E7257D"/>
    <w:rsid w:val="00E84A6B"/>
    <w:rsid w:val="00E92385"/>
    <w:rsid w:val="00E96DEA"/>
    <w:rsid w:val="00EA1FBB"/>
    <w:rsid w:val="00EA48AE"/>
    <w:rsid w:val="00EA59EA"/>
    <w:rsid w:val="00EC457D"/>
    <w:rsid w:val="00EF2A15"/>
    <w:rsid w:val="00EF2C07"/>
    <w:rsid w:val="00EF5BFD"/>
    <w:rsid w:val="00F00EA1"/>
    <w:rsid w:val="00F065EC"/>
    <w:rsid w:val="00F12FB1"/>
    <w:rsid w:val="00F15D80"/>
    <w:rsid w:val="00F34D63"/>
    <w:rsid w:val="00F34DCA"/>
    <w:rsid w:val="00F42EC2"/>
    <w:rsid w:val="00F76C98"/>
    <w:rsid w:val="00F80750"/>
    <w:rsid w:val="00F81D38"/>
    <w:rsid w:val="00F85F59"/>
    <w:rsid w:val="00F86DD4"/>
    <w:rsid w:val="00F92147"/>
    <w:rsid w:val="00FB12C9"/>
    <w:rsid w:val="00FB4CF2"/>
    <w:rsid w:val="00FB7C17"/>
    <w:rsid w:val="00FE1A7E"/>
    <w:rsid w:val="00FF6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uiPriority="16" w:qFormat="1"/>
    <w:lsdException w:name="List Number" w:semiHidden="0" w:uiPriority="16" w:unhideWhenUsed="0" w:qFormat="1"/>
    <w:lsdException w:name="List Bullet 2" w:semiHidden="0" w:uiPriority="16" w:qFormat="1"/>
    <w:lsdException w:name="List Bullet 3" w:semiHidden="0" w:uiPriority="16" w:qFormat="1"/>
    <w:lsdException w:name="List Bullet 4" w:semiHidden="0" w:uiPriority="16" w:qFormat="1"/>
    <w:lsdException w:name="List Number 2" w:semiHidden="0" w:uiPriority="16" w:qFormat="1"/>
    <w:lsdException w:name="List Number 3" w:semiHidden="0" w:uiPriority="16" w:qFormat="1"/>
    <w:lsdException w:name="List Number 4" w:semiHidden="0" w:qFormat="1"/>
    <w:lsdException w:name="Title" w:semiHidden="0" w:uiPriority="18" w:unhideWhenUsed="0" w:qFormat="1"/>
    <w:lsdException w:name="Default Paragraph Font" w:locked="0" w:uiPriority="1"/>
    <w:lsdException w:name="List Continue" w:qFormat="1"/>
    <w:lsdException w:name="List Continue 2" w:qFormat="1"/>
    <w:lsdException w:name="List Continue 3" w:qFormat="1"/>
    <w:lsdException w:name="Subtitle" w:uiPriority="11" w:qFormat="1"/>
    <w:lsdException w:name="Hyperlink" w:locked="0"/>
    <w:lsdException w:name="FollowedHyperlink" w:locked="0" w:semiHidden="0"/>
    <w:lsdException w:name="Strong" w:semiHidden="0" w:uiPriority="17"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 w:type="paragraph" w:styleId="Revision">
    <w:name w:val="Revision"/>
    <w:hidden/>
    <w:uiPriority w:val="99"/>
    <w:semiHidden/>
    <w:rsid w:val="00E375BB"/>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uiPriority="16" w:qFormat="1"/>
    <w:lsdException w:name="List Number" w:semiHidden="0" w:uiPriority="16" w:unhideWhenUsed="0" w:qFormat="1"/>
    <w:lsdException w:name="List Bullet 2" w:semiHidden="0" w:uiPriority="16" w:qFormat="1"/>
    <w:lsdException w:name="List Bullet 3" w:semiHidden="0" w:uiPriority="16" w:qFormat="1"/>
    <w:lsdException w:name="List Bullet 4" w:semiHidden="0" w:uiPriority="16" w:qFormat="1"/>
    <w:lsdException w:name="List Number 2" w:semiHidden="0" w:uiPriority="16" w:qFormat="1"/>
    <w:lsdException w:name="List Number 3" w:semiHidden="0" w:uiPriority="16" w:qFormat="1"/>
    <w:lsdException w:name="List Number 4" w:semiHidden="0" w:qFormat="1"/>
    <w:lsdException w:name="Title" w:semiHidden="0" w:uiPriority="18" w:unhideWhenUsed="0" w:qFormat="1"/>
    <w:lsdException w:name="Default Paragraph Font" w:locked="0" w:uiPriority="1"/>
    <w:lsdException w:name="List Continue" w:qFormat="1"/>
    <w:lsdException w:name="List Continue 2" w:qFormat="1"/>
    <w:lsdException w:name="List Continue 3" w:qFormat="1"/>
    <w:lsdException w:name="Subtitle" w:uiPriority="11" w:qFormat="1"/>
    <w:lsdException w:name="Hyperlink" w:locked="0"/>
    <w:lsdException w:name="FollowedHyperlink" w:locked="0" w:semiHidden="0"/>
    <w:lsdException w:name="Strong" w:semiHidden="0" w:uiPriority="17"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 w:type="paragraph" w:styleId="Revision">
    <w:name w:val="Revision"/>
    <w:hidden/>
    <w:uiPriority w:val="99"/>
    <w:semiHidden/>
    <w:rsid w:val="00E375B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4151819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ccessibility.dotm" TargetMode="Externa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NSC Document" ma:contentTypeID="0x0101000427F62DB85EA749944C48D2326AB04100707E6C7F0892FD44B7A6216CF99A8615" ma:contentTypeVersion="29" ma:contentTypeDescription="Create a new Word document" ma:contentTypeScope="" ma:versionID="e7121f778ccaef0b24869335c97f865e">
  <xsd:schema xmlns:xsd="http://www.w3.org/2001/XMLSchema" xmlns:xs="http://www.w3.org/2001/XMLSchema" xmlns:p="http://schemas.microsoft.com/office/2006/metadata/properties" xmlns:ns2="26862788-80d8-4ba8-b7eb-4533621a9594" xmlns:ns3="1b81ce69-3cfb-4d66-b8dc-01116c7dd21a" xmlns:ns4="0e524275-d375-4084-aa4e-629174892ebd" targetNamespace="http://schemas.microsoft.com/office/2006/metadata/properties" ma:root="true" ma:fieldsID="f5adbe8325cc01685377ed90c1fb71f8" ns2:_="" ns3:_="" ns4:_="">
    <xsd:import namespace="26862788-80d8-4ba8-b7eb-4533621a9594"/>
    <xsd:import namespace="1b81ce69-3cfb-4d66-b8dc-01116c7dd21a"/>
    <xsd:import namespace="0e524275-d375-4084-aa4e-629174892ebd"/>
    <xsd:element name="properties">
      <xsd:complexType>
        <xsd:sequence>
          <xsd:element name="documentManagement">
            <xsd:complexType>
              <xsd:all>
                <xsd:element ref="ns3:ManagementStatus"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2:a61ae508c6694d3eabd5c4bf0ac5e8e6" minOccurs="0"/>
                <xsd:element ref="ns3:af5fb63058044227923be7c80f79ea5b" minOccurs="0"/>
                <xsd:element ref="ns4:ca98276426d24b91ad9ad749e9a6a12a" minOccurs="0"/>
                <xsd:element ref="ns4:oadd05216f214196bb27aa9b9e82d3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61ae508c6694d3eabd5c4bf0ac5e8e6" ma:index="19"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81ce69-3cfb-4d66-b8dc-01116c7dd21a"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element name="af5fb63058044227923be7c80f79ea5b" ma:index="21" ma:taxonomy="true" ma:internalName="af5fb63058044227923be7c80f79ea5b" ma:taxonomyFieldName="BusinessSubject" ma:displayName="Business Subject" ma:default="" ma:fieldId="{af5fb630-5804-4227-923b-e7c80f79ea5b}" ma:sspId="9e4672c0-7a1b-4167-8664-1f3b422d4b4e" ma:termSetId="7a31ce49-b22a-42eb-ae60-9a52df915174" ma:anchorId="27889b15-5790-4703-afbb-02af0e595c4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524275-d375-4084-aa4e-629174892ebd" elementFormDefault="qualified">
    <xsd:import namespace="http://schemas.microsoft.com/office/2006/documentManagement/types"/>
    <xsd:import namespace="http://schemas.microsoft.com/office/infopath/2007/PartnerControls"/>
    <xsd:element name="ca98276426d24b91ad9ad749e9a6a12a" ma:index="23" nillable="true" ma:taxonomy="true" ma:internalName="ca98276426d24b91ad9ad749e9a6a12a" ma:taxonomyFieldName="QMS_x0020_Business_x0020_Area" ma:displayName="QMS Business Area" ma:default="" ma:fieldId="{ca982764-26d2-4b91-ad9a-d749e9a6a12a}" ma:sspId="9e4672c0-7a1b-4167-8664-1f3b422d4b4e" ma:termSetId="98dcfff3-4dc0-4dce-b9b6-f26d1960ec1f" ma:anchorId="00000000-0000-0000-0000-000000000000" ma:open="true" ma:isKeyword="false">
      <xsd:complexType>
        <xsd:sequence>
          <xsd:element ref="pc:Terms" minOccurs="0" maxOccurs="1"/>
        </xsd:sequence>
      </xsd:complexType>
    </xsd:element>
    <xsd:element name="oadd05216f214196bb27aa9b9e82d380" ma:index="25" nillable="true" ma:taxonomy="true" ma:internalName="oadd05216f214196bb27aa9b9e82d380" ma:taxonomyFieldName="QMS_x0020_Document_x0020_Type" ma:displayName="QMS Document Type" ma:default="" ma:fieldId="{8add0521-6f21-4196-bb27-aa9b9e82d380}" ma:sspId="9e4672c0-7a1b-4167-8664-1f3b422d4b4e" ma:termSetId="fcfebf59-4299-44df-9b71-41362783c97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July</TermName>
          <TermId>da1b8d9b-fa0e-4c17-a745-b61b0015cdfd</TermId>
        </TermInfo>
      </Terms>
    </a61ae508c6694d3eabd5c4bf0ac5e8e6>
    <TaxCatchAll xmlns="26862788-80d8-4ba8-b7eb-4533621a9594">
      <Value>186</Value>
      <Value>174</Value>
      <Value>260</Value>
      <Value>200</Value>
      <Value>56</Value>
      <Value>255</Value>
    </TaxCatchAll>
    <nb83ad0d8b6542a0953aad1a19640a7a xmlns="26862788-80d8-4ba8-b7eb-4533621a9594">
      <Terms xmlns="http://schemas.microsoft.com/office/infopath/2007/PartnerControls">
        <TermInfo xmlns="http://schemas.microsoft.com/office/infopath/2007/PartnerControls">
          <TermName>Policy</TermName>
          <TermId>e90516d2-656a-418a-8f89-3a00a854a88f</TermId>
        </TermInfo>
      </Terms>
    </nb83ad0d8b6542a0953aad1a19640a7a>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af5fb63058044227923be7c80f79ea5b xmlns="1b81ce69-3cfb-4d66-b8dc-01116c7dd21a">
      <Terms xmlns="http://schemas.microsoft.com/office/infopath/2007/PartnerControls">
        <TermInfo xmlns="http://schemas.microsoft.com/office/infopath/2007/PartnerControls">
          <TermName>Policy Creation</TermName>
          <TermId>2339faaf-7f5d-4b07-8d73-7a742c7a5486</TermId>
        </TermInfo>
      </Terms>
    </af5fb63058044227923be7c80f79ea5b>
    <ca98276426d24b91ad9ad749e9a6a12a xmlns="0e524275-d375-4084-aa4e-629174892ebd">
      <Terms xmlns="http://schemas.microsoft.com/office/infopath/2007/PartnerControls">
        <TermInfo xmlns="http://schemas.microsoft.com/office/infopath/2007/PartnerControls">
          <TermName>Business and Quality</TermName>
          <TermId>fe04973c-441f-4745-98f3-d20ebe34a6fa</TermId>
        </TermInfo>
      </Terms>
    </ca98276426d24b91ad9ad749e9a6a12a>
    <oadd05216f214196bb27aa9b9e82d380 xmlns="0e524275-d375-4084-aa4e-629174892ebd">
      <Terms xmlns="http://schemas.microsoft.com/office/infopath/2007/PartnerControls">
        <TermInfo xmlns="http://schemas.microsoft.com/office/infopath/2007/PartnerControls">
          <TermName>Policy or procedure</TermName>
          <TermId>d1fa9a7f-50c6-44a2-8268-30dff8d98de7</TermId>
        </TermInfo>
      </Terms>
    </oadd05216f214196bb27aa9b9e82d380>
    <ManagementStatus xmlns="1b81ce69-3cfb-4d66-b8dc-01116c7dd21a" xsi:nil="true"/>
    <_dlc_DocId xmlns="26862788-80d8-4ba8-b7eb-4533621a9594">TFXKJNVXFZKN-1-217</_dlc_DocId>
    <_dlc_DocIdUrl xmlns="26862788-80d8-4ba8-b7eb-4533621a9594">
      <Url>http://sonic/teams/ll/_layouts/DocIdRedir.aspx?ID=TFXKJNVXFZKN-1-217</Url>
      <Description>TFXKJNVXFZKN-1-217</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E891-5ABD-4574-AC69-F42FA3F5AFAC}">
  <ds:schemaRefs>
    <ds:schemaRef ds:uri="http://schemas.microsoft.com/sharepoint/v3/contenttype/forms"/>
  </ds:schemaRefs>
</ds:datastoreItem>
</file>

<file path=customXml/itemProps2.xml><?xml version="1.0" encoding="utf-8"?>
<ds:datastoreItem xmlns:ds="http://schemas.openxmlformats.org/officeDocument/2006/customXml" ds:itemID="{F667BAF2-FD4C-4241-92A1-0EF8C39B8B0C}">
  <ds:schemaRefs>
    <ds:schemaRef ds:uri="Microsoft.SharePoint.Taxonomy.ContentTypeSync"/>
  </ds:schemaRefs>
</ds:datastoreItem>
</file>

<file path=customXml/itemProps3.xml><?xml version="1.0" encoding="utf-8"?>
<ds:datastoreItem xmlns:ds="http://schemas.openxmlformats.org/officeDocument/2006/customXml" ds:itemID="{5FCAAA58-93B2-4B0D-B942-3774138F0FEC}">
  <ds:schemaRefs>
    <ds:schemaRef ds:uri="http://schemas.microsoft.com/office/2006/customDocumentInformationPanel"/>
  </ds:schemaRefs>
</ds:datastoreItem>
</file>

<file path=customXml/itemProps4.xml><?xml version="1.0" encoding="utf-8"?>
<ds:datastoreItem xmlns:ds="http://schemas.openxmlformats.org/officeDocument/2006/customXml" ds:itemID="{2EB0B9CC-229F-4517-9316-9ADDC2D42D2D}">
  <ds:schemaRefs>
    <ds:schemaRef ds:uri="http://schemas.microsoft.com/sharepoint/events"/>
  </ds:schemaRefs>
</ds:datastoreItem>
</file>

<file path=customXml/itemProps5.xml><?xml version="1.0" encoding="utf-8"?>
<ds:datastoreItem xmlns:ds="http://schemas.openxmlformats.org/officeDocument/2006/customXml" ds:itemID="{4D2A1CF2-CFF9-48C7-BCDE-7C27C0AF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1b81ce69-3cfb-4d66-b8dc-01116c7dd21a"/>
    <ds:schemaRef ds:uri="0e524275-d375-4084-aa4e-62917489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AB1169-21CF-48D7-A7FA-984EFA77463C}">
  <ds:schemaRefs>
    <ds:schemaRef ds:uri="http://schemas.microsoft.com/office/2006/metadata/properties"/>
    <ds:schemaRef ds:uri="http://schemas.microsoft.com/office/infopath/2007/PartnerControls"/>
    <ds:schemaRef ds:uri="26862788-80d8-4ba8-b7eb-4533621a9594"/>
    <ds:schemaRef ds:uri="1b81ce69-3cfb-4d66-b8dc-01116c7dd21a"/>
    <ds:schemaRef ds:uri="0e524275-d375-4084-aa4e-629174892ebd"/>
  </ds:schemaRefs>
</ds:datastoreItem>
</file>

<file path=customXml/itemProps7.xml><?xml version="1.0" encoding="utf-8"?>
<ds:datastoreItem xmlns:ds="http://schemas.openxmlformats.org/officeDocument/2006/customXml" ds:itemID="{45E884DC-5F69-49E4-A652-B7E65A4B9B04}">
  <ds:schemaRefs>
    <ds:schemaRef ds:uri="http://schemas.microsoft.com/office/2006/metadata/customXsn"/>
  </ds:schemaRefs>
</ds:datastoreItem>
</file>

<file path=customXml/itemProps8.xml><?xml version="1.0" encoding="utf-8"?>
<ds:datastoreItem xmlns:ds="http://schemas.openxmlformats.org/officeDocument/2006/customXml" ds:itemID="{C79DBAE1-1A02-4145-9517-9A59780F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BQ7 - Complaints and Appeals Policy DRAFT v6</vt:lpstr>
    </vt:vector>
  </TitlesOfParts>
  <Company>Nillumbik Shire Council</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BQ7 - Complaints and Appeals Policy v1</dc:title>
  <dc:creator>Karyn Kamminga</dc:creator>
  <cp:lastModifiedBy>Cindy Brown</cp:lastModifiedBy>
  <cp:revision>2</cp:revision>
  <cp:lastPrinted>2015-07-11T01:30:00Z</cp:lastPrinted>
  <dcterms:created xsi:type="dcterms:W3CDTF">2016-01-21T01:55:00Z</dcterms:created>
  <dcterms:modified xsi:type="dcterms:W3CDTF">2016-01-21T01:55:00Z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0x0101000427F62DB85EA749944C48D2326AB04100707E6C7F0892FD44B7A6216CF99A8615</vt:lpwstr>
  </property>
  <property fmtid="{D5CDD505-2E9C-101B-9397-08002B2CF9AE}" pid="3" name="Course_x0020__x002F__x0020_Event">
    <vt:lpwstr>54;#All VET courses|1cee47aa-d99c-4d53-ad61-804a7a1acb46</vt:lpwstr>
  </property>
  <property fmtid="{D5CDD505-2E9C-101B-9397-08002B2CF9AE}" pid="4" name="Document_x0020_Type">
    <vt:lpwstr>48;#Template|1b92eb85-e47b-40b3-98b8-3c4f64f15c36</vt:lpwstr>
  </property>
  <property fmtid="{D5CDD505-2E9C-101B-9397-08002B2CF9AE}" pid="5" name="BusinessSubject">
    <vt:lpwstr>186;#Policy Creation|2339faaf-7f5d-4b07-8d73-7a742c7a5486</vt:lpwstr>
  </property>
  <property fmtid="{D5CDD505-2E9C-101B-9397-08002B2CF9AE}" pid="6" name="Year">
    <vt:lpwstr>200;#2015|97403b3a-9e46-43d0-b6c0-df983f69d886</vt:lpwstr>
  </property>
  <property fmtid="{D5CDD505-2E9C-101B-9397-08002B2CF9AE}" pid="7" name="Month">
    <vt:lpwstr>56;#July|da1b8d9b-fa0e-4c17-a745-b61b0015cdfd</vt:lpwstr>
  </property>
  <property fmtid="{D5CDD505-2E9C-101B-9397-08002B2CF9AE}" pid="8" name="Organisational_x0020__x002F__x0020_Body">
    <vt:lpwstr/>
  </property>
  <property fmtid="{D5CDD505-2E9C-101B-9397-08002B2CF9AE}" pid="9" name="Standards_x0020__x002F__x0020_Guidelines">
    <vt:lpwstr/>
  </property>
  <property fmtid="{D5CDD505-2E9C-101B-9397-08002B2CF9AE}" pid="10" name="Organisational / Body">
    <vt:lpwstr/>
  </property>
  <property fmtid="{D5CDD505-2E9C-101B-9397-08002B2CF9AE}" pid="11" name="Course / Event">
    <vt:lpwstr/>
  </property>
  <property fmtid="{D5CDD505-2E9C-101B-9397-08002B2CF9AE}" pid="12" name="Document Type">
    <vt:lpwstr>174;#Policy|e90516d2-656a-418a-8f89-3a00a854a88f</vt:lpwstr>
  </property>
  <property fmtid="{D5CDD505-2E9C-101B-9397-08002B2CF9AE}" pid="13" name="Standards / Guidelines">
    <vt:lpwstr/>
  </property>
  <property fmtid="{D5CDD505-2E9C-101B-9397-08002B2CF9AE}" pid="14" name="QMS_x0020_Document_x0020_Type">
    <vt:lpwstr>255;#Policy or procedure|d1fa9a7f-50c6-44a2-8268-30dff8d98de7</vt:lpwstr>
  </property>
  <property fmtid="{D5CDD505-2E9C-101B-9397-08002B2CF9AE}" pid="15" name="QMS_x0020_Business_x0020_Area">
    <vt:lpwstr>253;#Training and Assessment|03c3d37f-da72-4c56-8ef3-906e70374397</vt:lpwstr>
  </property>
  <property fmtid="{D5CDD505-2E9C-101B-9397-08002B2CF9AE}" pid="16" name="QMS Business Area">
    <vt:lpwstr>260;#Business and Quality|fe04973c-441f-4745-98f3-d20ebe34a6fa</vt:lpwstr>
  </property>
  <property fmtid="{D5CDD505-2E9C-101B-9397-08002B2CF9AE}" pid="17" name="QMS Document Type">
    <vt:lpwstr>255;#Policy or procedure|d1fa9a7f-50c6-44a2-8268-30dff8d98de7</vt:lpwstr>
  </property>
  <property fmtid="{D5CDD505-2E9C-101B-9397-08002B2CF9AE}" pid="18" name="_dlc_DocIdItemGuid">
    <vt:lpwstr>dfaaef82-fa62-44d2-a6e6-a2810c1d104e</vt:lpwstr>
  </property>
</Properties>
</file>